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7CF3" w14:textId="77777777" w:rsidR="004E2A84" w:rsidRDefault="004E2A84" w:rsidP="004E2A84">
      <w:pPr>
        <w:jc w:val="center"/>
        <w:rPr>
          <w:rStyle w:val="fontstyle01"/>
        </w:rPr>
      </w:pPr>
      <w:r>
        <w:rPr>
          <w:rStyle w:val="fontstyle01"/>
        </w:rPr>
        <w:t>International Function Point Users Group (IFPUG)</w:t>
      </w:r>
    </w:p>
    <w:p w14:paraId="294684D7" w14:textId="020FF686" w:rsidR="004E2A84" w:rsidRDefault="004E2A84" w:rsidP="004E2A84">
      <w:pPr>
        <w:jc w:val="center"/>
        <w:rPr>
          <w:rStyle w:val="fontstyle01"/>
        </w:rPr>
      </w:pPr>
      <w:r>
        <w:rPr>
          <w:rFonts w:ascii="TimesNewRomanPS-BoldMT" w:hAnsi="TimesNewRomanPS-BoldMT"/>
          <w:b/>
          <w:bCs/>
          <w:color w:val="000000"/>
          <w:sz w:val="40"/>
          <w:szCs w:val="40"/>
        </w:rPr>
        <w:br/>
      </w:r>
      <w:r>
        <w:rPr>
          <w:rStyle w:val="fontstyle01"/>
        </w:rPr>
        <w:t xml:space="preserve">Certified SNAP </w:t>
      </w:r>
      <w:r w:rsidR="00605003">
        <w:rPr>
          <w:rStyle w:val="fontstyle01"/>
        </w:rPr>
        <w:t>Specialist</w:t>
      </w:r>
      <w:r>
        <w:rPr>
          <w:rStyle w:val="fontstyle01"/>
        </w:rPr>
        <w:t xml:space="preserve"> (</w:t>
      </w:r>
      <w:r w:rsidR="00605003">
        <w:rPr>
          <w:rStyle w:val="fontstyle01"/>
        </w:rPr>
        <w:t>CSS</w:t>
      </w:r>
      <w:r>
        <w:rPr>
          <w:rStyle w:val="fontstyle01"/>
        </w:rPr>
        <w:t>)</w:t>
      </w:r>
      <w:r>
        <w:rPr>
          <w:rFonts w:ascii="TimesNewRomanPS-BoldMT" w:hAnsi="TimesNewRomanPS-BoldMT"/>
          <w:b/>
          <w:bCs/>
          <w:color w:val="000000"/>
          <w:sz w:val="40"/>
          <w:szCs w:val="40"/>
        </w:rPr>
        <w:br/>
      </w:r>
      <w:r>
        <w:rPr>
          <w:rStyle w:val="fontstyle01"/>
        </w:rPr>
        <w:t>Certification Extension Program</w:t>
      </w:r>
    </w:p>
    <w:p w14:paraId="4E8F80E1" w14:textId="0AA072E4" w:rsidR="004E2A84" w:rsidRDefault="004E2A84" w:rsidP="004E2A84">
      <w:pPr>
        <w:jc w:val="center"/>
        <w:rPr>
          <w:rStyle w:val="fontstyle21"/>
        </w:rPr>
      </w:pPr>
      <w:r>
        <w:rPr>
          <w:rFonts w:ascii="TimesNewRomanPS-BoldMT" w:hAnsi="TimesNewRomanPS-BoldMT"/>
          <w:b/>
          <w:bCs/>
          <w:color w:val="000000"/>
          <w:sz w:val="40"/>
          <w:szCs w:val="40"/>
        </w:rPr>
        <w:br/>
      </w:r>
      <w:r w:rsidR="00527CB9">
        <w:rPr>
          <w:rStyle w:val="fontstyle21"/>
        </w:rPr>
        <w:t>October 1, 2024</w:t>
      </w:r>
    </w:p>
    <w:p w14:paraId="33F888DE" w14:textId="77777777" w:rsidR="004E2A84" w:rsidRDefault="004E2A84">
      <w:pPr>
        <w:rPr>
          <w:rStyle w:val="fontstyle21"/>
        </w:rPr>
      </w:pPr>
      <w:r>
        <w:rPr>
          <w:rStyle w:val="fontstyle21"/>
        </w:rPr>
        <w:br w:type="page"/>
      </w:r>
    </w:p>
    <w:p w14:paraId="1C38E57F" w14:textId="1B618875" w:rsidR="000B36F5" w:rsidRDefault="004E2A84" w:rsidP="004E2A84">
      <w:pPr>
        <w:rPr>
          <w:rFonts w:ascii="TimesNewRomanPSMT" w:hAnsi="TimesNewRomanPSMT"/>
          <w:color w:val="000000"/>
          <w:sz w:val="24"/>
          <w:szCs w:val="24"/>
        </w:rPr>
      </w:pPr>
      <w:r w:rsidRPr="004E2A84">
        <w:rPr>
          <w:rFonts w:ascii="TimesNewRomanPS-BoldMT" w:hAnsi="TimesNewRomanPS-BoldMT"/>
          <w:b/>
          <w:bCs/>
          <w:color w:val="000000"/>
          <w:sz w:val="28"/>
          <w:szCs w:val="28"/>
        </w:rPr>
        <w:lastRenderedPageBreak/>
        <w:t>Table of Contents</w:t>
      </w:r>
      <w:r w:rsidRPr="004E2A84">
        <w:rPr>
          <w:rFonts w:ascii="TimesNewRomanPS-BoldMT" w:hAnsi="TimesNewRomanPS-BoldMT"/>
          <w:b/>
          <w:bCs/>
          <w:color w:val="000000"/>
          <w:sz w:val="28"/>
          <w:szCs w:val="28"/>
        </w:rPr>
        <w:br/>
      </w:r>
      <w:r w:rsidRPr="004E2A84">
        <w:rPr>
          <w:rFonts w:ascii="TimesNewRomanPS-BoldMT" w:hAnsi="TimesNewRomanPS-BoldMT"/>
          <w:b/>
          <w:bCs/>
          <w:color w:val="000000"/>
          <w:sz w:val="24"/>
          <w:szCs w:val="24"/>
        </w:rPr>
        <w:t xml:space="preserve">1 </w:t>
      </w:r>
      <w:r w:rsidR="00605003">
        <w:rPr>
          <w:rFonts w:ascii="TimesNewRomanPS-BoldMT" w:hAnsi="TimesNewRomanPS-BoldMT"/>
          <w:b/>
          <w:bCs/>
          <w:color w:val="000000"/>
          <w:sz w:val="24"/>
          <w:szCs w:val="24"/>
        </w:rPr>
        <w:t>CSS</w:t>
      </w:r>
      <w:r w:rsidRPr="004E2A84">
        <w:rPr>
          <w:rFonts w:ascii="TimesNewRomanPS-BoldMT" w:hAnsi="TimesNewRomanPS-BoldMT"/>
          <w:b/>
          <w:bCs/>
          <w:color w:val="000000"/>
          <w:sz w:val="24"/>
          <w:szCs w:val="24"/>
        </w:rPr>
        <w:t xml:space="preserve"> Certification Extension Overview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574079">
        <w:rPr>
          <w:rFonts w:ascii="TimesNewRomanPS-BoldMT" w:hAnsi="TimesNewRomanPS-BoldMT"/>
          <w:b/>
          <w:bCs/>
          <w:color w:val="000000"/>
          <w:sz w:val="24"/>
          <w:szCs w:val="24"/>
        </w:rPr>
        <w:t>3</w:t>
      </w:r>
      <w:r w:rsidRPr="004E2A84">
        <w:rPr>
          <w:rFonts w:ascii="TimesNewRomanPS-BoldMT" w:hAnsi="TimesNewRomanPS-BoldMT"/>
          <w:b/>
          <w:bCs/>
          <w:color w:val="000000"/>
        </w:rPr>
        <w:br/>
      </w:r>
      <w:r w:rsidRPr="004E2A84">
        <w:rPr>
          <w:rFonts w:ascii="TimesNewRomanPS-BoldMT" w:hAnsi="TimesNewRomanPS-BoldMT"/>
          <w:b/>
          <w:bCs/>
          <w:color w:val="000000"/>
          <w:sz w:val="24"/>
          <w:szCs w:val="24"/>
        </w:rPr>
        <w:t xml:space="preserve">2 Activity-Credit Rules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574079">
        <w:rPr>
          <w:rFonts w:ascii="TimesNewRomanPS-BoldMT" w:hAnsi="TimesNewRomanPS-BoldMT"/>
          <w:b/>
          <w:bCs/>
          <w:color w:val="000000"/>
          <w:sz w:val="24"/>
          <w:szCs w:val="24"/>
        </w:rPr>
        <w:t>3</w:t>
      </w:r>
      <w:r w:rsidRPr="004E2A84">
        <w:rPr>
          <w:rFonts w:ascii="TimesNewRomanPS-BoldMT" w:hAnsi="TimesNewRomanPS-BoldMT"/>
          <w:b/>
          <w:bCs/>
          <w:color w:val="000000"/>
        </w:rPr>
        <w:br/>
      </w:r>
      <w:r w:rsidRPr="004E2A84">
        <w:rPr>
          <w:rFonts w:ascii="TimesNewRomanPSMT" w:hAnsi="TimesNewRomanPSMT"/>
          <w:color w:val="000000"/>
          <w:sz w:val="24"/>
          <w:szCs w:val="24"/>
        </w:rPr>
        <w:t>2.1 Extension Availability ..............................................................................................</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3</w:t>
      </w:r>
      <w:r w:rsidRPr="004E2A84">
        <w:rPr>
          <w:rFonts w:ascii="TimesNewRomanPSMT" w:hAnsi="TimesNewRomanPSMT"/>
          <w:color w:val="000000"/>
        </w:rPr>
        <w:br/>
      </w:r>
      <w:r w:rsidRPr="004E2A84">
        <w:rPr>
          <w:rFonts w:ascii="TimesNewRomanPSMT" w:hAnsi="TimesNewRomanPSMT"/>
          <w:color w:val="000000"/>
          <w:sz w:val="24"/>
          <w:szCs w:val="24"/>
        </w:rPr>
        <w:t>2.2 Activity-Credit Criteria..........................................................................................</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4</w:t>
      </w:r>
      <w:r w:rsidRPr="004E2A84">
        <w:rPr>
          <w:rFonts w:ascii="TimesNewRomanPSMT" w:hAnsi="TimesNewRomanPSMT"/>
          <w:color w:val="000000"/>
        </w:rPr>
        <w:br/>
      </w:r>
      <w:r w:rsidRPr="004E2A84">
        <w:rPr>
          <w:rFonts w:ascii="TimesNewRomanPSMT" w:hAnsi="TimesNewRomanPSMT"/>
          <w:color w:val="000000"/>
          <w:sz w:val="24"/>
          <w:szCs w:val="24"/>
        </w:rPr>
        <w:t>2.3 Validation and Audit.......................................................................................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 Options for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w:t>
      </w:r>
      <w:r w:rsidR="000A5869">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2.4.1 Take the Current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Exam....................................................................</w:t>
      </w:r>
      <w:r w:rsidR="000A5869">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2.4.2 Major Change to the </w:t>
      </w:r>
      <w:r w:rsidR="008D02DC">
        <w:rPr>
          <w:rFonts w:ascii="TimesNewRomanPSMT" w:hAnsi="TimesNewRomanPSMT"/>
          <w:color w:val="000000"/>
          <w:sz w:val="24"/>
          <w:szCs w:val="24"/>
        </w:rPr>
        <w:t>Assessment</w:t>
      </w:r>
      <w:r w:rsidRPr="004E2A84">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2.4.3 Minor change to </w:t>
      </w:r>
      <w:r w:rsidR="008D02DC">
        <w:rPr>
          <w:rFonts w:ascii="TimesNewRomanPSMT" w:hAnsi="TimesNewRomanPSMT"/>
          <w:color w:val="000000"/>
          <w:sz w:val="24"/>
          <w:szCs w:val="24"/>
        </w:rPr>
        <w:t>APM</w:t>
      </w:r>
      <w:r w:rsidRPr="004E2A84">
        <w:rPr>
          <w:rFonts w:ascii="TimesNewRomanPSMT" w:hAnsi="TimesNewRomanPSMT"/>
          <w:color w:val="000000"/>
          <w:sz w:val="24"/>
          <w:szCs w:val="24"/>
        </w:rPr>
        <w:t xml:space="preserve"> OR No change to </w:t>
      </w:r>
      <w:r w:rsidR="008D02DC">
        <w:rPr>
          <w:rFonts w:ascii="TimesNewRomanPSMT" w:hAnsi="TimesNewRomanPSMT"/>
          <w:color w:val="000000"/>
          <w:sz w:val="24"/>
          <w:szCs w:val="24"/>
        </w:rPr>
        <w:t>APM</w:t>
      </w:r>
      <w:r w:rsidRPr="004E2A84">
        <w:rPr>
          <w:rFonts w:ascii="TimesNewRomanPSMT" w:hAnsi="TimesNewRomanPSMT"/>
          <w:color w:val="000000"/>
          <w:sz w:val="24"/>
          <w:szCs w:val="24"/>
        </w:rPr>
        <w:t xml:space="preserve"> ...............................................</w:t>
      </w:r>
      <w:r w:rsidR="000A5869">
        <w:rPr>
          <w:rFonts w:ascii="TimesNewRomanPSMT" w:hAnsi="TimesNewRomanPSMT"/>
          <w:color w:val="000000"/>
          <w:sz w:val="24"/>
          <w:szCs w:val="24"/>
        </w:rPr>
        <w:t>.........</w:t>
      </w:r>
      <w:r w:rsidRPr="004E2A84">
        <w:rPr>
          <w:rFonts w:ascii="TimesNewRomanPSMT" w:hAnsi="TimesNewRomanPSMT"/>
          <w:color w:val="000000"/>
          <w:sz w:val="24"/>
          <w:szCs w:val="24"/>
        </w:rPr>
        <w:t>... 6</w:t>
      </w:r>
      <w:r w:rsidRPr="004E2A84">
        <w:rPr>
          <w:rFonts w:ascii="TimesNewRomanPSMT" w:hAnsi="TimesNewRomanPSMT"/>
          <w:color w:val="000000"/>
        </w:rPr>
        <w:br/>
      </w:r>
      <w:r w:rsidRPr="004E2A84">
        <w:rPr>
          <w:rFonts w:ascii="TimesNewRomanPS-BoldMT" w:hAnsi="TimesNewRomanPS-BoldMT"/>
          <w:b/>
          <w:bCs/>
          <w:color w:val="000000"/>
          <w:sz w:val="24"/>
          <w:szCs w:val="24"/>
        </w:rPr>
        <w:t>3 Activity-Credit Table ……………………………………………………………………</w:t>
      </w:r>
      <w:r w:rsidR="00250C4B">
        <w:rPr>
          <w:rFonts w:ascii="TimesNewRomanPS-BoldMT" w:hAnsi="TimesNewRomanPS-BoldMT"/>
          <w:b/>
          <w:bCs/>
          <w:color w:val="000000"/>
          <w:sz w:val="24"/>
          <w:szCs w:val="24"/>
        </w:rPr>
        <w:t>6</w:t>
      </w:r>
      <w:r w:rsidRPr="004E2A84">
        <w:rPr>
          <w:rFonts w:ascii="TimesNewRomanPS-BoldMT" w:hAnsi="TimesNewRomanPS-BoldMT"/>
          <w:b/>
          <w:bCs/>
          <w:color w:val="000000"/>
        </w:rPr>
        <w:br/>
      </w:r>
      <w:r w:rsidRPr="004E2A84">
        <w:rPr>
          <w:rFonts w:ascii="TimesNewRomanPSMT" w:hAnsi="TimesNewRomanPSMT"/>
          <w:color w:val="000000"/>
          <w:sz w:val="24"/>
          <w:szCs w:val="24"/>
        </w:rPr>
        <w:t>3.1 Activity-Credit Table....................................................................................................</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6</w:t>
      </w:r>
      <w:r w:rsidRPr="004E2A84">
        <w:rPr>
          <w:rFonts w:ascii="TimesNewRomanPSMT" w:hAnsi="TimesNewRomanPSMT"/>
          <w:color w:val="000000"/>
        </w:rPr>
        <w:br/>
      </w:r>
      <w:r w:rsidRPr="004E2A84">
        <w:rPr>
          <w:rFonts w:ascii="TimesNewRomanPSMT" w:hAnsi="TimesNewRomanPSMT"/>
          <w:color w:val="000000"/>
          <w:sz w:val="24"/>
          <w:szCs w:val="24"/>
        </w:rPr>
        <w:t>3.2 Activity-Credit Table Descriptions...............................................................................</w:t>
      </w:r>
      <w:r w:rsidR="000A5869">
        <w:rPr>
          <w:rFonts w:ascii="TimesNewRomanPSMT" w:hAnsi="TimesNewRomanPSMT"/>
          <w:color w:val="000000"/>
          <w:sz w:val="24"/>
          <w:szCs w:val="24"/>
        </w:rPr>
        <w:t>.</w:t>
      </w:r>
      <w:r w:rsidRPr="004E2A84">
        <w:rPr>
          <w:rFonts w:ascii="TimesNewRomanPSMT" w:hAnsi="TimesNewRomanPSMT"/>
          <w:color w:val="000000"/>
          <w:sz w:val="24"/>
          <w:szCs w:val="24"/>
        </w:rPr>
        <w:t>.. 7</w:t>
      </w:r>
      <w:r w:rsidRPr="004E2A84">
        <w:rPr>
          <w:rFonts w:ascii="TimesNewRomanPSMT" w:hAnsi="TimesNewRomanPSMT"/>
          <w:color w:val="000000"/>
        </w:rPr>
        <w:br/>
      </w:r>
      <w:r w:rsidRPr="004E2A84">
        <w:rPr>
          <w:rFonts w:ascii="TimesNewRomanPSMT" w:hAnsi="TimesNewRomanPSMT"/>
          <w:color w:val="000000"/>
          <w:sz w:val="24"/>
          <w:szCs w:val="24"/>
        </w:rPr>
        <w:t>3.2.1 Attend</w:t>
      </w:r>
      <w:r w:rsidR="005B4C2E">
        <w:rPr>
          <w:rFonts w:ascii="Times New Roman" w:hAnsi="Times New Roman" w:cs="Times New Roman"/>
          <w:color w:val="000000"/>
          <w:sz w:val="24"/>
          <w:szCs w:val="24"/>
        </w:rPr>
        <w:t xml:space="preserve"> an IFPUG SNAP Counting Webinar that is CEA eligible</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 xml:space="preserve">3.2.1.1 Definition – Attend an </w:t>
      </w:r>
      <w:r w:rsidR="005B4C2E">
        <w:rPr>
          <w:rFonts w:ascii="TimesNewRomanPSMT" w:hAnsi="TimesNewRomanPSMT"/>
          <w:color w:val="000000"/>
          <w:sz w:val="24"/>
          <w:szCs w:val="24"/>
        </w:rPr>
        <w:t>IFPUG SNAP Counting Webinar</w:t>
      </w:r>
      <w:r w:rsidRPr="004E2A84">
        <w:rPr>
          <w:rFonts w:ascii="TimesNewRomanPSMT" w:hAnsi="TimesNewRomanPSMT"/>
          <w:color w:val="000000"/>
          <w:sz w:val="24"/>
          <w:szCs w:val="24"/>
        </w:rPr>
        <w:t xml:space="preserve"> that is CEA eligible ....</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 xml:space="preserve">3.2.1.2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Attend an IFPUG </w:t>
      </w:r>
      <w:r w:rsidR="005B4C2E">
        <w:rPr>
          <w:rFonts w:ascii="TimesNewRomanPSMT" w:hAnsi="TimesNewRomanPSMT"/>
          <w:color w:val="000000"/>
          <w:sz w:val="24"/>
          <w:szCs w:val="24"/>
        </w:rPr>
        <w:t>SNAP Counting Webinar</w:t>
      </w:r>
      <w:r w:rsidRPr="004E2A84">
        <w:rPr>
          <w:rFonts w:ascii="TimesNewRomanPSMT" w:hAnsi="TimesNewRomanPSMT"/>
          <w:color w:val="000000"/>
          <w:sz w:val="24"/>
          <w:szCs w:val="24"/>
        </w:rPr>
        <w:t xml:space="preserve"> that is CEA </w:t>
      </w:r>
      <w:r w:rsidR="005B4C2E">
        <w:rPr>
          <w:rFonts w:ascii="TimesNewRomanPSMT" w:hAnsi="TimesNewRomanPSMT"/>
          <w:color w:val="000000"/>
          <w:sz w:val="24"/>
          <w:szCs w:val="24"/>
        </w:rPr>
        <w:t xml:space="preserve">         </w:t>
      </w:r>
      <w:r w:rsidRPr="004E2A84">
        <w:rPr>
          <w:rFonts w:ascii="TimesNewRomanPSMT" w:hAnsi="TimesNewRomanPSMT"/>
          <w:color w:val="000000"/>
          <w:sz w:val="24"/>
          <w:szCs w:val="24"/>
        </w:rPr>
        <w:t>eligible…...</w:t>
      </w:r>
      <w:r w:rsidR="005B4C2E">
        <w:rPr>
          <w:rFonts w:ascii="TimesNewRomanPSMT" w:hAnsi="TimesNewRomanPSMT"/>
          <w:color w:val="000000"/>
          <w:sz w:val="24"/>
          <w:szCs w:val="24"/>
        </w:rPr>
        <w:t>..................................................................................................................</w:t>
      </w:r>
      <w:r w:rsidR="000A5869">
        <w:rPr>
          <w:rFonts w:ascii="TimesNewRomanPSMT" w:hAnsi="TimesNewRomanPSMT"/>
          <w:color w:val="000000"/>
          <w:sz w:val="24"/>
          <w:szCs w:val="24"/>
        </w:rPr>
        <w:t>...</w:t>
      </w:r>
      <w:r w:rsidR="005B4C2E">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3.2.2 Present and author a</w:t>
      </w:r>
      <w:r w:rsidR="00481DA7">
        <w:rPr>
          <w:rFonts w:ascii="TimesNewRomanPSMT" w:hAnsi="TimesNewRomanPSMT"/>
          <w:color w:val="000000"/>
          <w:sz w:val="24"/>
          <w:szCs w:val="24"/>
        </w:rPr>
        <w:t>n</w:t>
      </w:r>
      <w:r w:rsidRPr="004E2A84">
        <w:rPr>
          <w:rFonts w:ascii="TimesNewRomanPSMT" w:hAnsi="TimesNewRomanPSMT"/>
          <w:color w:val="000000"/>
          <w:sz w:val="24"/>
          <w:szCs w:val="24"/>
        </w:rPr>
        <w:t xml:space="preserve"> </w:t>
      </w:r>
      <w:r w:rsidR="00481DA7">
        <w:rPr>
          <w:rFonts w:ascii="TimesNewRomanPSMT" w:hAnsi="TimesNewRomanPSMT"/>
          <w:color w:val="000000"/>
          <w:sz w:val="24"/>
          <w:szCs w:val="24"/>
        </w:rPr>
        <w:t xml:space="preserve">IFPUG SNAP Counting </w:t>
      </w:r>
      <w:r w:rsidRPr="004E2A84">
        <w:rPr>
          <w:rFonts w:ascii="TimesNewRomanPSMT" w:hAnsi="TimesNewRomanPSMT"/>
          <w:color w:val="000000"/>
          <w:sz w:val="24"/>
          <w:szCs w:val="24"/>
        </w:rPr>
        <w:t xml:space="preserve">CEA eligible </w:t>
      </w:r>
      <w:r w:rsidR="00481DA7">
        <w:rPr>
          <w:rFonts w:ascii="TimesNewRomanPSMT" w:hAnsi="TimesNewRomanPSMT"/>
          <w:color w:val="000000"/>
          <w:sz w:val="24"/>
          <w:szCs w:val="24"/>
        </w:rPr>
        <w:t>Webinar.</w:t>
      </w:r>
      <w:r w:rsidRPr="004E2A84">
        <w:rPr>
          <w:rFonts w:ascii="TimesNewRomanPSMT" w:hAnsi="TimesNewRomanPSMT"/>
          <w:color w:val="000000"/>
          <w:sz w:val="24"/>
          <w:szCs w:val="24"/>
        </w:rPr>
        <w:t>………</w:t>
      </w:r>
      <w:proofErr w:type="gramStart"/>
      <w:r w:rsidRPr="004E2A84">
        <w:rPr>
          <w:rFonts w:ascii="TimesNewRomanPSMT" w:hAnsi="TimesNewRomanPSMT"/>
          <w:color w:val="000000"/>
          <w:sz w:val="24"/>
          <w:szCs w:val="24"/>
        </w:rPr>
        <w:t>…</w:t>
      </w:r>
      <w:r w:rsidR="000A5869">
        <w:rPr>
          <w:rFonts w:ascii="TimesNewRomanPSMT" w:hAnsi="TimesNewRomanPSMT"/>
          <w:color w:val="000000"/>
          <w:sz w:val="24"/>
          <w:szCs w:val="24"/>
        </w:rPr>
        <w:t>..</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3.2.2.1 Definition – Present and author a</w:t>
      </w:r>
      <w:r w:rsidR="00481DA7">
        <w:rPr>
          <w:rFonts w:ascii="TimesNewRomanPSMT" w:hAnsi="TimesNewRomanPSMT"/>
          <w:color w:val="000000"/>
          <w:sz w:val="24"/>
          <w:szCs w:val="24"/>
        </w:rPr>
        <w:t>n IFPUG SNAP Counting</w:t>
      </w:r>
      <w:r w:rsidRPr="004E2A84">
        <w:rPr>
          <w:rFonts w:ascii="TimesNewRomanPSMT" w:hAnsi="TimesNewRomanPSMT"/>
          <w:color w:val="000000"/>
          <w:sz w:val="24"/>
          <w:szCs w:val="24"/>
        </w:rPr>
        <w:t xml:space="preserve"> CEA eligible </w:t>
      </w:r>
      <w:proofErr w:type="gramStart"/>
      <w:r w:rsidR="00481DA7">
        <w:rPr>
          <w:rFonts w:ascii="TimesNewRomanPSMT" w:hAnsi="TimesNewRomanPSMT"/>
          <w:color w:val="000000"/>
          <w:sz w:val="24"/>
          <w:szCs w:val="24"/>
        </w:rPr>
        <w:t>Webinar</w:t>
      </w:r>
      <w:r w:rsidRPr="004E2A84">
        <w:rPr>
          <w:rFonts w:ascii="TimesNewRomanPSMT" w:hAnsi="TimesNewRomanPSMT"/>
          <w:color w:val="000000"/>
          <w:sz w:val="24"/>
          <w:szCs w:val="24"/>
        </w:rPr>
        <w:t xml:space="preserve"> .</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3.2.2.2 Application For Credit – Present and author a</w:t>
      </w:r>
      <w:r w:rsidR="00481DA7">
        <w:rPr>
          <w:rFonts w:ascii="TimesNewRomanPSMT" w:hAnsi="TimesNewRomanPSMT"/>
          <w:color w:val="000000"/>
          <w:sz w:val="24"/>
          <w:szCs w:val="24"/>
        </w:rPr>
        <w:t>n IFPUG SNAP</w:t>
      </w:r>
      <w:r w:rsidRPr="004E2A84">
        <w:rPr>
          <w:rFonts w:ascii="TimesNewRomanPSMT" w:hAnsi="TimesNewRomanPSMT"/>
          <w:color w:val="000000"/>
          <w:sz w:val="24"/>
          <w:szCs w:val="24"/>
        </w:rPr>
        <w:t xml:space="preserve"> CEA eligible</w:t>
      </w:r>
      <w:r w:rsidR="00481DA7">
        <w:rPr>
          <w:rFonts w:ascii="TimesNewRomanPSMT" w:hAnsi="TimesNewRomanPSMT"/>
          <w:color w:val="000000"/>
          <w:sz w:val="24"/>
          <w:szCs w:val="24"/>
        </w:rPr>
        <w:t xml:space="preserve"> Webinar……………………………………………………………………………</w:t>
      </w:r>
      <w:proofErr w:type="gramStart"/>
      <w:r w:rsidR="00481DA7">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 xml:space="preserve">3.2.3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9</w:t>
      </w:r>
      <w:r w:rsidRPr="004E2A84">
        <w:rPr>
          <w:rFonts w:ascii="TimesNewRomanPSMT" w:hAnsi="TimesNewRomanPSMT"/>
          <w:color w:val="000000"/>
        </w:rPr>
        <w:br/>
      </w:r>
      <w:r w:rsidRPr="004E2A84">
        <w:rPr>
          <w:rFonts w:ascii="TimesNewRomanPSMT" w:hAnsi="TimesNewRomanPSMT"/>
          <w:color w:val="000000"/>
          <w:sz w:val="24"/>
          <w:szCs w:val="24"/>
        </w:rPr>
        <w:t xml:space="preserve">3.2.3.1 Definition –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w:t>
      </w:r>
      <w:r w:rsidR="00250C4B">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9</w:t>
      </w:r>
      <w:r w:rsidRPr="004E2A84">
        <w:rPr>
          <w:rFonts w:ascii="TimesNewRomanPSMT" w:hAnsi="TimesNewRomanPSMT"/>
          <w:color w:val="000000"/>
        </w:rPr>
        <w:br/>
      </w:r>
      <w:r w:rsidRPr="004E2A84">
        <w:rPr>
          <w:rFonts w:ascii="TimesNewRomanPSMT" w:hAnsi="TimesNewRomanPSMT"/>
          <w:color w:val="000000"/>
          <w:sz w:val="24"/>
          <w:szCs w:val="24"/>
        </w:rPr>
        <w:t xml:space="preserve">3.2.3.2 Application For Credit –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 1</w:t>
      </w:r>
      <w:r w:rsidR="00250C4B">
        <w:rPr>
          <w:rFonts w:ascii="TimesNewRomanPSMT" w:hAnsi="TimesNewRomanPSMT"/>
          <w:color w:val="000000"/>
          <w:sz w:val="24"/>
          <w:szCs w:val="24"/>
        </w:rPr>
        <w:t>0</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 xml:space="preserve"> Author two FP white papers or articles........................</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.1 Definition – Author two a FP white papers or articles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 xml:space="preserve">.2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Author two FP white papers or articles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 Standards Committee or Certification</w:t>
      </w:r>
      <w:r w:rsidRPr="004E2A84">
        <w:rPr>
          <w:rFonts w:ascii="TimesNewRomanPSMT" w:hAnsi="TimesNewRomanPSMT"/>
          <w:color w:val="000000"/>
        </w:rPr>
        <w:br/>
      </w:r>
      <w:r w:rsidRPr="004E2A84">
        <w:rPr>
          <w:rFonts w:ascii="TimesNewRomanPSMT" w:hAnsi="TimesNewRomanPSMT"/>
          <w:color w:val="000000"/>
          <w:sz w:val="24"/>
          <w:szCs w:val="24"/>
        </w:rPr>
        <w:t>Committee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2</w:t>
      </w:r>
      <w:r w:rsidRPr="004E2A84">
        <w:rPr>
          <w:rFonts w:ascii="TimesNewRomanPSMT" w:hAnsi="TimesNewRomanPSMT"/>
          <w:color w:val="000000"/>
        </w:rPr>
        <w:br/>
      </w: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.1 Definition –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 Standards</w:t>
      </w:r>
      <w:r w:rsidRPr="004E2A84">
        <w:rPr>
          <w:rFonts w:ascii="TimesNewRomanPSMT" w:hAnsi="TimesNewRomanPSMT"/>
          <w:color w:val="000000"/>
        </w:rPr>
        <w:br/>
      </w:r>
      <w:r w:rsidRPr="004E2A84">
        <w:rPr>
          <w:rFonts w:ascii="TimesNewRomanPSMT" w:hAnsi="TimesNewRomanPSMT"/>
          <w:color w:val="000000"/>
          <w:sz w:val="24"/>
          <w:szCs w:val="24"/>
        </w:rPr>
        <w:t>Committee or Certification Committee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2</w:t>
      </w:r>
    </w:p>
    <w:p w14:paraId="303DE87A" w14:textId="77777777" w:rsidR="00527CB9" w:rsidRDefault="004E2A84" w:rsidP="004E2A84">
      <w:pPr>
        <w:rPr>
          <w:rFonts w:ascii="TimesNewRomanPSMT" w:hAnsi="TimesNewRomanPSMT"/>
          <w:color w:val="000000"/>
          <w:sz w:val="24"/>
          <w:szCs w:val="24"/>
        </w:rPr>
      </w:pP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w:t>
      </w:r>
      <w:r w:rsidRPr="004E2A84">
        <w:rPr>
          <w:rFonts w:ascii="TimesNewRomanPSMT" w:hAnsi="TimesNewRomanPSMT"/>
          <w:color w:val="000000"/>
        </w:rPr>
        <w:br/>
      </w:r>
      <w:r w:rsidRPr="004E2A84">
        <w:rPr>
          <w:rFonts w:ascii="TimesNewRomanPSMT" w:hAnsi="TimesNewRomanPSMT"/>
          <w:color w:val="000000"/>
          <w:sz w:val="24"/>
          <w:szCs w:val="24"/>
        </w:rPr>
        <w:t>Standards Committee or Certification Committee...........................................................</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3</w:t>
      </w:r>
    </w:p>
    <w:p w14:paraId="79EC7843" w14:textId="79661CB8" w:rsidR="00527CB9" w:rsidRDefault="00527CB9" w:rsidP="004E2A84">
      <w:pPr>
        <w:rPr>
          <w:rFonts w:ascii="TimesNewRomanPSMT" w:hAnsi="TimesNewRomanPSMT"/>
          <w:color w:val="000000"/>
          <w:sz w:val="24"/>
          <w:szCs w:val="24"/>
        </w:rPr>
      </w:pPr>
      <w:r>
        <w:rPr>
          <w:rFonts w:ascii="TimesNewRomanPSMT" w:hAnsi="TimesNewRomanPSMT"/>
          <w:color w:val="000000"/>
          <w:sz w:val="24"/>
          <w:szCs w:val="24"/>
        </w:rPr>
        <w:t xml:space="preserve">3.2.6 </w:t>
      </w:r>
      <w:r w:rsidRPr="00527CB9">
        <w:rPr>
          <w:rFonts w:ascii="TimesNewRomanPSMT" w:hAnsi="TimesNewRomanPSMT"/>
          <w:color w:val="000000"/>
          <w:sz w:val="24"/>
          <w:szCs w:val="24"/>
        </w:rPr>
        <w:t>Take one CEA eligible SNAP Counting class at any type of IFPUG Workshop</w:t>
      </w:r>
      <w:r w:rsidR="00A4005B">
        <w:rPr>
          <w:rFonts w:ascii="TimesNewRomanPSMT" w:hAnsi="TimesNewRomanPSMT"/>
          <w:color w:val="000000"/>
          <w:sz w:val="24"/>
          <w:szCs w:val="24"/>
        </w:rPr>
        <w:t>……. 14</w:t>
      </w:r>
    </w:p>
    <w:p w14:paraId="6A3AF31F" w14:textId="40405617" w:rsidR="00527CB9" w:rsidRDefault="00527CB9" w:rsidP="004E2A84">
      <w:pPr>
        <w:rPr>
          <w:rFonts w:ascii="TimesNewRomanPSMT" w:hAnsi="TimesNewRomanPSMT"/>
          <w:color w:val="000000"/>
          <w:sz w:val="24"/>
          <w:szCs w:val="24"/>
        </w:rPr>
      </w:pPr>
      <w:r>
        <w:rPr>
          <w:rFonts w:ascii="TimesNewRomanPSMT" w:hAnsi="TimesNewRomanPSMT"/>
          <w:color w:val="000000"/>
          <w:sz w:val="24"/>
          <w:szCs w:val="24"/>
        </w:rPr>
        <w:t xml:space="preserve">3.2.6.1 Definition – </w:t>
      </w:r>
      <w:r w:rsidRPr="00527CB9">
        <w:rPr>
          <w:rFonts w:ascii="TimesNewRomanPSMT" w:hAnsi="TimesNewRomanPSMT"/>
          <w:color w:val="000000"/>
          <w:sz w:val="24"/>
          <w:szCs w:val="24"/>
        </w:rPr>
        <w:t>Take one CEA Eligible SNAP Counting Class at any type of IFPUG Workshop</w:t>
      </w:r>
      <w:r w:rsidR="00A4005B">
        <w:rPr>
          <w:rFonts w:ascii="TimesNewRomanPSMT" w:hAnsi="TimesNewRomanPSMT"/>
          <w:color w:val="000000"/>
          <w:sz w:val="24"/>
          <w:szCs w:val="24"/>
        </w:rPr>
        <w:t xml:space="preserve"> ……………………………………………………………………………………14</w:t>
      </w:r>
    </w:p>
    <w:p w14:paraId="2FC4EFC3" w14:textId="2FA83FBC" w:rsidR="004E2A84" w:rsidRDefault="00527CB9" w:rsidP="004E2A84">
      <w:pPr>
        <w:rPr>
          <w:rFonts w:ascii="TimesNewRomanPS-BoldMT" w:hAnsi="TimesNewRomanPS-BoldMT"/>
          <w:b/>
          <w:bCs/>
          <w:color w:val="000000"/>
          <w:sz w:val="24"/>
          <w:szCs w:val="24"/>
        </w:rPr>
      </w:pPr>
      <w:r>
        <w:rPr>
          <w:rFonts w:ascii="TimesNewRomanPSMT" w:hAnsi="TimesNewRomanPSMT"/>
          <w:color w:val="000000"/>
          <w:sz w:val="24"/>
          <w:szCs w:val="24"/>
        </w:rPr>
        <w:t xml:space="preserve">3.2.6.2 Application For Credit - </w:t>
      </w:r>
      <w:r w:rsidRPr="00527CB9">
        <w:rPr>
          <w:rFonts w:ascii="TimesNewRomanPSMT" w:hAnsi="TimesNewRomanPSMT"/>
          <w:color w:val="000000"/>
          <w:sz w:val="24"/>
          <w:szCs w:val="24"/>
        </w:rPr>
        <w:t>Take one CEA Eligible SNAP Counting Class at any type of IFPUG Workshop</w:t>
      </w:r>
      <w:r w:rsidR="00A4005B">
        <w:rPr>
          <w:rFonts w:ascii="TimesNewRomanPSMT" w:hAnsi="TimesNewRomanPSMT"/>
          <w:color w:val="000000"/>
          <w:sz w:val="24"/>
          <w:szCs w:val="24"/>
        </w:rPr>
        <w:t xml:space="preserve"> ………………………………………………………………………</w:t>
      </w:r>
      <w:proofErr w:type="gramStart"/>
      <w:r w:rsidR="00A4005B">
        <w:rPr>
          <w:rFonts w:ascii="TimesNewRomanPSMT" w:hAnsi="TimesNewRomanPSMT"/>
          <w:color w:val="000000"/>
          <w:sz w:val="24"/>
          <w:szCs w:val="24"/>
        </w:rPr>
        <w:t>…..</w:t>
      </w:r>
      <w:proofErr w:type="gramEnd"/>
      <w:r w:rsidR="00A4005B">
        <w:rPr>
          <w:rFonts w:ascii="TimesNewRomanPSMT" w:hAnsi="TimesNewRomanPSMT"/>
          <w:color w:val="000000"/>
          <w:sz w:val="24"/>
          <w:szCs w:val="24"/>
        </w:rPr>
        <w:t xml:space="preserve"> 14</w:t>
      </w:r>
      <w:r w:rsidR="004E2A84" w:rsidRPr="004E2A84">
        <w:rPr>
          <w:rFonts w:ascii="TimesNewRomanPSMT" w:hAnsi="TimesNewRomanPSMT"/>
          <w:color w:val="000000"/>
        </w:rPr>
        <w:br/>
      </w:r>
      <w:r w:rsidR="004E2A84" w:rsidRPr="004E2A84">
        <w:rPr>
          <w:rFonts w:ascii="TimesNewRomanPSMT" w:hAnsi="TimesNewRomanPSMT"/>
          <w:color w:val="000000"/>
        </w:rPr>
        <w:br/>
      </w:r>
      <w:r w:rsidR="004E2A84" w:rsidRPr="004E2A84">
        <w:rPr>
          <w:rFonts w:ascii="TimesNewRomanPS-BoldMT" w:hAnsi="TimesNewRomanPS-BoldMT"/>
          <w:b/>
          <w:bCs/>
          <w:color w:val="000000"/>
          <w:sz w:val="24"/>
          <w:szCs w:val="24"/>
        </w:rPr>
        <w:t xml:space="preserve">4 Appendix A – </w:t>
      </w:r>
      <w:r w:rsidR="00605003">
        <w:rPr>
          <w:rFonts w:ascii="TimesNewRomanPS-BoldMT" w:hAnsi="TimesNewRomanPS-BoldMT"/>
          <w:b/>
          <w:bCs/>
          <w:color w:val="000000"/>
          <w:sz w:val="24"/>
          <w:szCs w:val="24"/>
        </w:rPr>
        <w:t>CSS</w:t>
      </w:r>
      <w:r w:rsidR="004E2A84" w:rsidRPr="004E2A84">
        <w:rPr>
          <w:rFonts w:ascii="TimesNewRomanPS-BoldMT" w:hAnsi="TimesNewRomanPS-BoldMT"/>
          <w:b/>
          <w:bCs/>
          <w:color w:val="000000"/>
          <w:sz w:val="24"/>
          <w:szCs w:val="24"/>
        </w:rPr>
        <w:t xml:space="preserve"> Certification Extension Form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4E2A84" w:rsidRPr="004E2A84">
        <w:rPr>
          <w:rFonts w:ascii="TimesNewRomanPS-BoldMT" w:hAnsi="TimesNewRomanPS-BoldMT"/>
          <w:b/>
          <w:bCs/>
          <w:color w:val="000000"/>
          <w:sz w:val="24"/>
          <w:szCs w:val="24"/>
        </w:rPr>
        <w:t>1</w:t>
      </w:r>
      <w:r w:rsidR="006D6494">
        <w:rPr>
          <w:rFonts w:ascii="TimesNewRomanPS-BoldMT" w:hAnsi="TimesNewRomanPS-BoldMT"/>
          <w:b/>
          <w:bCs/>
          <w:color w:val="000000"/>
          <w:sz w:val="24"/>
          <w:szCs w:val="24"/>
        </w:rPr>
        <w:t>5</w:t>
      </w:r>
      <w:r w:rsidR="004E2A84" w:rsidRPr="004E2A84">
        <w:rPr>
          <w:rFonts w:ascii="TimesNewRomanPS-BoldMT" w:hAnsi="TimesNewRomanPS-BoldMT"/>
          <w:b/>
          <w:bCs/>
          <w:color w:val="000000"/>
        </w:rPr>
        <w:br/>
      </w:r>
      <w:r w:rsidR="004E2A84" w:rsidRPr="004E2A84">
        <w:rPr>
          <w:rFonts w:ascii="TimesNewRomanPS-BoldMT" w:hAnsi="TimesNewRomanPS-BoldMT"/>
          <w:b/>
          <w:bCs/>
          <w:color w:val="000000"/>
          <w:sz w:val="24"/>
          <w:szCs w:val="24"/>
        </w:rPr>
        <w:t xml:space="preserve">5 Appendix B – Revision History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4E2A84" w:rsidRPr="004E2A84">
        <w:rPr>
          <w:rFonts w:ascii="TimesNewRomanPS-BoldMT" w:hAnsi="TimesNewRomanPS-BoldMT"/>
          <w:b/>
          <w:bCs/>
          <w:color w:val="000000"/>
          <w:sz w:val="24"/>
          <w:szCs w:val="24"/>
        </w:rPr>
        <w:t>1</w:t>
      </w:r>
      <w:r w:rsidR="006D0325">
        <w:rPr>
          <w:rFonts w:ascii="TimesNewRomanPS-BoldMT" w:hAnsi="TimesNewRomanPS-BoldMT"/>
          <w:b/>
          <w:bCs/>
          <w:color w:val="000000"/>
          <w:sz w:val="24"/>
          <w:szCs w:val="24"/>
        </w:rPr>
        <w:t>6</w:t>
      </w:r>
    </w:p>
    <w:p w14:paraId="3A44A20F" w14:textId="689439B6" w:rsidR="004E2A84" w:rsidRDefault="004E2A84" w:rsidP="004E2A84">
      <w:pPr>
        <w:rPr>
          <w:rFonts w:ascii="TimesNewRomanPS-BoldMT" w:hAnsi="TimesNewRomanPS-BoldMT"/>
          <w:b/>
          <w:bCs/>
          <w:color w:val="000000"/>
          <w:sz w:val="28"/>
          <w:szCs w:val="28"/>
        </w:rPr>
      </w:pPr>
      <w:r w:rsidRPr="004E2A84">
        <w:rPr>
          <w:rFonts w:ascii="TimesNewRomanPS-BoldMT" w:hAnsi="TimesNewRomanPS-BoldMT"/>
          <w:b/>
          <w:bCs/>
          <w:color w:val="000000"/>
          <w:sz w:val="28"/>
          <w:szCs w:val="28"/>
        </w:rPr>
        <w:lastRenderedPageBreak/>
        <w:t xml:space="preserve">1 </w:t>
      </w:r>
      <w:r w:rsidR="00605003">
        <w:rPr>
          <w:rFonts w:ascii="TimesNewRomanPS-BoldMT" w:hAnsi="TimesNewRomanPS-BoldMT"/>
          <w:b/>
          <w:bCs/>
          <w:color w:val="000000"/>
          <w:sz w:val="28"/>
          <w:szCs w:val="28"/>
        </w:rPr>
        <w:t>CSS</w:t>
      </w:r>
      <w:r w:rsidRPr="004E2A84">
        <w:rPr>
          <w:rFonts w:ascii="TimesNewRomanPS-BoldMT" w:hAnsi="TimesNewRomanPS-BoldMT"/>
          <w:b/>
          <w:bCs/>
          <w:color w:val="000000"/>
          <w:sz w:val="28"/>
          <w:szCs w:val="28"/>
        </w:rPr>
        <w:t xml:space="preserve"> Certification Extension Overview</w:t>
      </w:r>
    </w:p>
    <w:p w14:paraId="0A07F7E3" w14:textId="1A86D5B1" w:rsidR="008B1AAD" w:rsidRPr="008B1AAD" w:rsidRDefault="004E2A84" w:rsidP="008B1AAD">
      <w:pPr>
        <w:pStyle w:val="NormalWeb"/>
        <w:shd w:val="clear" w:color="auto" w:fill="FFFFFF"/>
        <w:spacing w:before="0" w:beforeAutospacing="0"/>
        <w:rPr>
          <w:color w:val="212529"/>
        </w:rPr>
      </w:pPr>
      <w:r w:rsidRPr="004E2A84">
        <w:rPr>
          <w:rFonts w:ascii="TimesNewRomanPS-BoldMT" w:hAnsi="TimesNewRomanPS-BoldMT"/>
          <w:b/>
          <w:bCs/>
          <w:color w:val="000000"/>
          <w:sz w:val="28"/>
          <w:szCs w:val="28"/>
        </w:rPr>
        <w:br/>
        <w:t>2 Activity-Credit Rules</w:t>
      </w:r>
      <w:r w:rsidRPr="004E2A84">
        <w:rPr>
          <w:rFonts w:ascii="TimesNewRomanPS-BoldMT" w:hAnsi="TimesNewRomanPS-BoldMT"/>
          <w:b/>
          <w:bCs/>
          <w:color w:val="000000"/>
          <w:sz w:val="28"/>
          <w:szCs w:val="28"/>
        </w:rPr>
        <w:br/>
      </w:r>
      <w:r w:rsidR="008B1AAD" w:rsidRPr="008B1AAD">
        <w:rPr>
          <w:color w:val="212529"/>
        </w:rPr>
        <w:t xml:space="preserve">Continued Certified SNAP Specialist (CSS) certification can be achieved through reexamination every three years. The CSS Certification Extension program provides an alternative to the reexamination. Before their current certification expires, individuals may extend their current level of CSS certification for up to three years in </w:t>
      </w:r>
      <w:proofErr w:type="gramStart"/>
      <w:r w:rsidR="008B1AAD" w:rsidRPr="008B1AAD">
        <w:rPr>
          <w:color w:val="212529"/>
        </w:rPr>
        <w:t>one  year</w:t>
      </w:r>
      <w:proofErr w:type="gramEnd"/>
      <w:r w:rsidR="008B1AAD" w:rsidRPr="008B1AAD">
        <w:rPr>
          <w:color w:val="212529"/>
        </w:rPr>
        <w:t xml:space="preserve"> increments by completing cumulative activities in a minimum of one and a maximum of three Activity Categories (as defined later).</w:t>
      </w:r>
    </w:p>
    <w:p w14:paraId="3CDE3FA0" w14:textId="5D5A96B4" w:rsidR="00FE4EAE" w:rsidRDefault="004E2A84" w:rsidP="004E2A84">
      <w:pPr>
        <w:rPr>
          <w:rFonts w:ascii="TimesNewRomanPSMT" w:hAnsi="TimesNewRomanPSMT"/>
          <w:color w:val="000000"/>
          <w:sz w:val="24"/>
          <w:szCs w:val="24"/>
        </w:rPr>
      </w:pPr>
      <w:r w:rsidRPr="004E2A84">
        <w:rPr>
          <w:rFonts w:ascii="TimesNewRomanPSMT" w:hAnsi="TimesNewRomanPSMT"/>
          <w:color w:val="000000"/>
          <w:sz w:val="24"/>
          <w:szCs w:val="24"/>
        </w:rPr>
        <w:t>Or</w:t>
      </w:r>
      <w:r w:rsidRPr="004E2A84">
        <w:rPr>
          <w:rFonts w:ascii="TimesNewRomanPSMT" w:hAnsi="TimesNewRomanPSMT"/>
          <w:color w:val="000000"/>
        </w:rPr>
        <w:br/>
      </w:r>
      <w:r w:rsidRPr="004E2A84">
        <w:rPr>
          <w:rFonts w:ascii="TimesNewRomanPSMT" w:hAnsi="TimesNewRomanPSMT"/>
          <w:color w:val="000000"/>
          <w:sz w:val="24"/>
          <w:szCs w:val="24"/>
        </w:rPr>
        <w:t xml:space="preserve">Individuals may extend their current level of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for up to three years in </w:t>
      </w:r>
      <w:proofErr w:type="gramStart"/>
      <w:r w:rsidRPr="004E2A84">
        <w:rPr>
          <w:rFonts w:ascii="TimesNewRomanPSMT" w:hAnsi="TimesNewRomanPSMT"/>
          <w:color w:val="000000"/>
          <w:sz w:val="24"/>
          <w:szCs w:val="24"/>
        </w:rPr>
        <w:t>one year</w:t>
      </w:r>
      <w:proofErr w:type="gramEnd"/>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increments by completing multiple occurrences within a given Activity Category with a minimum of one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and a maximum of three occurrences.</w:t>
      </w:r>
    </w:p>
    <w:p w14:paraId="0AA45907" w14:textId="3E0F575B"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The only limitation in the number of extensions an individual may obtain is the release of a major change in the</w:t>
      </w:r>
      <w:r w:rsidR="00B5465C">
        <w:rPr>
          <w:rFonts w:ascii="TimesNewRomanPSMT" w:hAnsi="TimesNewRomanPSMT"/>
          <w:color w:val="000000"/>
          <w:sz w:val="24"/>
          <w:szCs w:val="24"/>
        </w:rPr>
        <w:t xml:space="preserve"> Assessment</w:t>
      </w:r>
      <w:r w:rsidRPr="004E2A84">
        <w:rPr>
          <w:rFonts w:ascii="TimesNewRomanPSMT" w:hAnsi="TimesNewRomanPSMT"/>
          <w:color w:val="000000"/>
          <w:sz w:val="24"/>
          <w:szCs w:val="24"/>
        </w:rPr>
        <w:t xml:space="preserve"> Practices Manual (as defined later).</w:t>
      </w:r>
    </w:p>
    <w:p w14:paraId="6C7FF20C" w14:textId="449FD841"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is under the jurisdiction of the IFPUG Certification Committee,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with oversight provided by the IFPUG Board of Directors (BOD). It is the Committee’s responsibility to</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consider suggestions from the members and to ensure that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remains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current in adapting to the ever-changing metrics environment.</w:t>
      </w:r>
    </w:p>
    <w:p w14:paraId="72034DC4" w14:textId="4A747369"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The IFPUG Board of Directors reserves the right to discontinue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at</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any time, without advance notice.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applications postmarked prior to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discontinuance will be evaluated under the current program rules; applications postmarked after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discontinuance will not be evaluated.</w:t>
      </w:r>
    </w:p>
    <w:p w14:paraId="116A67DF" w14:textId="1C2B5356"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BoldMT" w:hAnsi="TimesNewRomanPS-BoldMT"/>
          <w:b/>
          <w:bCs/>
          <w:color w:val="000000"/>
          <w:sz w:val="24"/>
          <w:szCs w:val="24"/>
        </w:rPr>
        <w:t>2.1 Extension Availability</w:t>
      </w:r>
      <w:r w:rsidRPr="004E2A84">
        <w:rPr>
          <w:rFonts w:ascii="TimesNewRomanPS-BoldMT" w:hAnsi="TimesNewRomanPS-BoldMT"/>
          <w:b/>
          <w:bCs/>
          <w:color w:val="000000"/>
        </w:rPr>
        <w:br/>
      </w:r>
      <w:r w:rsidRPr="004E2A84">
        <w:rPr>
          <w:rFonts w:ascii="TimesNewRomanPSMT" w:hAnsi="TimesNewRomanPSMT"/>
          <w:color w:val="000000"/>
          <w:sz w:val="24"/>
          <w:szCs w:val="24"/>
        </w:rPr>
        <w:t xml:space="preserve">In order to obtain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an individual must hold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designation in the most</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current Major Change (see 2.4.2) of the IFPUG </w:t>
      </w:r>
      <w:r w:rsidR="008D02DC">
        <w:rPr>
          <w:rFonts w:ascii="TimesNewRomanPSMT" w:hAnsi="TimesNewRomanPSMT"/>
          <w:color w:val="000000"/>
          <w:sz w:val="24"/>
          <w:szCs w:val="24"/>
        </w:rPr>
        <w:t>Assessment</w:t>
      </w:r>
      <w:r w:rsidRPr="004E2A84">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4E2A84">
        <w:rPr>
          <w:rFonts w:ascii="TimesNewRomanPSMT" w:hAnsi="TimesNewRomanPSMT"/>
          <w:color w:val="000000"/>
          <w:sz w:val="24"/>
          <w:szCs w:val="24"/>
        </w:rPr>
        <w:t>). In addition, BOTH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Activity-Credit Criteria described in Section 2.2 must be met AND a valid extension option from the Options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for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described in Section 2.4 must be available.</w:t>
      </w:r>
    </w:p>
    <w:p w14:paraId="2B108DC9" w14:textId="0786D7AF"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An individual who is applying for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must ensure that his/her application and</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supporting documentation arrives at the IFPUG Office or is postmarked 30 calendar days prior to his/her </w:t>
      </w:r>
      <w:r w:rsidR="00605003">
        <w:rPr>
          <w:rFonts w:ascii="TimesNewRomanPSMT" w:hAnsi="TimesNewRomanPSMT"/>
          <w:color w:val="000000"/>
          <w:sz w:val="24"/>
          <w:szCs w:val="24"/>
        </w:rPr>
        <w:t>CSS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expiration date. Applications received or postmarked less than 30 days prior to his/her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expiration date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will be charged a $100 late fee.</w:t>
      </w:r>
      <w:r w:rsidRPr="004E2A84">
        <w:rPr>
          <w:rFonts w:ascii="TimesNewRomanPSMT" w:hAnsi="TimesNewRomanPSMT"/>
          <w:color w:val="000000"/>
        </w:rPr>
        <w:br/>
      </w:r>
    </w:p>
    <w:p w14:paraId="01D1FBF8" w14:textId="77777777" w:rsidR="00FE4EAE" w:rsidRDefault="004E2A84" w:rsidP="004E2A84">
      <w:pPr>
        <w:rPr>
          <w:rFonts w:ascii="TimesNewRomanPSMT" w:hAnsi="TimesNewRomanPSMT"/>
          <w:color w:val="000000"/>
          <w:sz w:val="24"/>
          <w:szCs w:val="24"/>
        </w:rPr>
      </w:pPr>
      <w:r w:rsidRPr="004E2A84">
        <w:rPr>
          <w:rFonts w:ascii="TimesNewRomanPSMT" w:hAnsi="TimesNewRomanPSMT"/>
          <w:color w:val="000000"/>
          <w:sz w:val="24"/>
          <w:szCs w:val="24"/>
        </w:rPr>
        <w:lastRenderedPageBreak/>
        <w:t>Because of the 30-day lead-time required to validate and audit each application, it is possible that an individual</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will not have completed 100% of his/her planned Activities prior to the submission deadline. The individual</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must identify on his/her application the remaining planned Activity(</w:t>
      </w:r>
      <w:proofErr w:type="spellStart"/>
      <w:r w:rsidRPr="004E2A84">
        <w:rPr>
          <w:rFonts w:ascii="TimesNewRomanPSMT" w:hAnsi="TimesNewRomanPSMT"/>
          <w:color w:val="000000"/>
          <w:sz w:val="24"/>
          <w:szCs w:val="24"/>
        </w:rPr>
        <w:t>ies</w:t>
      </w:r>
      <w:proofErr w:type="spellEnd"/>
      <w:r w:rsidRPr="004E2A84">
        <w:rPr>
          <w:rFonts w:ascii="TimesNewRomanPSMT" w:hAnsi="TimesNewRomanPSMT"/>
          <w:color w:val="000000"/>
          <w:sz w:val="24"/>
          <w:szCs w:val="24"/>
        </w:rPr>
        <w:t>) and provide supporting documentation</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upon completion of the Activity(</w:t>
      </w:r>
      <w:proofErr w:type="spellStart"/>
      <w:r w:rsidRPr="004E2A84">
        <w:rPr>
          <w:rFonts w:ascii="TimesNewRomanPSMT" w:hAnsi="TimesNewRomanPSMT"/>
          <w:color w:val="000000"/>
          <w:sz w:val="24"/>
          <w:szCs w:val="24"/>
        </w:rPr>
        <w:t>ies</w:t>
      </w:r>
      <w:proofErr w:type="spellEnd"/>
      <w:r w:rsidRPr="004E2A84">
        <w:rPr>
          <w:rFonts w:ascii="TimesNewRomanPSMT" w:hAnsi="TimesNewRomanPSMT"/>
          <w:color w:val="000000"/>
          <w:sz w:val="24"/>
          <w:szCs w:val="24"/>
        </w:rPr>
        <w:t>).</w:t>
      </w:r>
    </w:p>
    <w:p w14:paraId="6BACBFE9" w14:textId="77545772" w:rsidR="004E2A84"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Conference presentations attended during the same week that an individual sits for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w:t>
      </w:r>
      <w:r w:rsidR="00217AF5">
        <w:rPr>
          <w:rFonts w:ascii="TimesNewRomanPSMT" w:hAnsi="TimesNewRomanPSMT"/>
          <w:color w:val="000000"/>
          <w:sz w:val="24"/>
          <w:szCs w:val="24"/>
        </w:rPr>
        <w:t>E</w:t>
      </w:r>
      <w:r w:rsidRPr="004E2A84">
        <w:rPr>
          <w:rFonts w:ascii="TimesNewRomanPSMT" w:hAnsi="TimesNewRomanPSMT"/>
          <w:color w:val="000000"/>
          <w:sz w:val="24"/>
          <w:szCs w:val="24"/>
        </w:rPr>
        <w:t>xam may be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applied to his/her next extension period, assuming a successful exam.</w:t>
      </w:r>
    </w:p>
    <w:p w14:paraId="391095B8" w14:textId="7CC94BCC" w:rsidR="00586CED" w:rsidRDefault="00586CED" w:rsidP="004E2A84">
      <w:pPr>
        <w:rPr>
          <w:rFonts w:ascii="TimesNewRomanPSMT" w:hAnsi="TimesNewRomanPSMT"/>
          <w:color w:val="000000"/>
          <w:sz w:val="24"/>
          <w:szCs w:val="24"/>
        </w:rPr>
      </w:pPr>
      <w:r w:rsidRPr="00586CED">
        <w:rPr>
          <w:rFonts w:ascii="TimesNewRomanPSMT" w:hAnsi="TimesNewRomanPSMT"/>
          <w:color w:val="000000"/>
          <w:sz w:val="24"/>
          <w:szCs w:val="24"/>
        </w:rPr>
        <w:t xml:space="preserve">All materials submitted as part of the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application process will be retained by the</w:t>
      </w:r>
      <w:r>
        <w:rPr>
          <w:rFonts w:ascii="TimesNewRomanPSMT" w:hAnsi="TimesNewRomanPSMT"/>
          <w:color w:val="000000"/>
          <w:sz w:val="24"/>
          <w:szCs w:val="24"/>
        </w:rPr>
        <w:t xml:space="preserve"> </w:t>
      </w:r>
      <w:r w:rsidRPr="00586CED">
        <w:rPr>
          <w:rFonts w:ascii="TimesNewRomanPSMT" w:hAnsi="TimesNewRomanPSMT"/>
          <w:color w:val="000000"/>
          <w:sz w:val="24"/>
          <w:szCs w:val="24"/>
        </w:rPr>
        <w:t>IFPUG Office unless otherwise noted.</w:t>
      </w:r>
    </w:p>
    <w:p w14:paraId="51E9BC04" w14:textId="7980045C"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BoldMT" w:hAnsi="TimesNewRomanPS-BoldMT"/>
          <w:b/>
          <w:bCs/>
          <w:color w:val="000000"/>
          <w:sz w:val="24"/>
          <w:szCs w:val="24"/>
        </w:rPr>
        <w:t>2.2 Activity-Credit Criteria</w:t>
      </w:r>
      <w:r w:rsidRPr="00586CED">
        <w:rPr>
          <w:rFonts w:ascii="TimesNewRomanPS-BoldMT" w:hAnsi="TimesNewRomanPS-BoldMT"/>
          <w:b/>
          <w:bCs/>
          <w:color w:val="000000"/>
        </w:rPr>
        <w:br/>
      </w:r>
      <w:r w:rsidRPr="00586CED">
        <w:rPr>
          <w:rFonts w:ascii="TimesNewRomanPSMT" w:hAnsi="TimesNewRomanPSMT"/>
          <w:color w:val="000000"/>
          <w:sz w:val="24"/>
          <w:szCs w:val="24"/>
        </w:rPr>
        <w:t xml:space="preserve">In order to qualify for a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individuals must meet the Activity-Credit criteria</w:t>
      </w:r>
      <w:r>
        <w:rPr>
          <w:rFonts w:ascii="TimesNewRomanPSMT" w:hAnsi="TimesNewRomanPSMT"/>
          <w:color w:val="000000"/>
          <w:sz w:val="24"/>
          <w:szCs w:val="24"/>
        </w:rPr>
        <w:t xml:space="preserve"> </w:t>
      </w:r>
      <w:r w:rsidRPr="00586CED">
        <w:rPr>
          <w:rFonts w:ascii="TimesNewRomanPSMT" w:hAnsi="TimesNewRomanPSMT"/>
          <w:color w:val="000000"/>
          <w:sz w:val="24"/>
          <w:szCs w:val="24"/>
        </w:rPr>
        <w:t>described below.</w:t>
      </w:r>
    </w:p>
    <w:p w14:paraId="7A273972" w14:textId="79ABAB5E"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00217AF5">
        <w:rPr>
          <w:rFonts w:ascii="TimesNewRomanPSMT" w:hAnsi="TimesNewRomanPSMT"/>
          <w:color w:val="000000"/>
          <w:sz w:val="24"/>
          <w:szCs w:val="24"/>
        </w:rPr>
        <w:t>2.2.1</w:t>
      </w:r>
      <w:r w:rsidRPr="00586CED">
        <w:rPr>
          <w:rFonts w:ascii="TimesNewRomanPSMT" w:hAnsi="TimesNewRomanPSMT"/>
          <w:color w:val="000000"/>
          <w:sz w:val="24"/>
          <w:szCs w:val="24"/>
        </w:rPr>
        <w:t>. Individuals may accumulate Certification Extension Activities (CEA) from any of the Activities listed in</w:t>
      </w:r>
      <w:r>
        <w:rPr>
          <w:rFonts w:ascii="TimesNewRomanPSMT" w:hAnsi="TimesNewRomanPSMT"/>
          <w:color w:val="000000"/>
          <w:sz w:val="24"/>
          <w:szCs w:val="24"/>
        </w:rPr>
        <w:t xml:space="preserve"> </w:t>
      </w:r>
      <w:r w:rsidRPr="00586CED">
        <w:rPr>
          <w:rFonts w:ascii="TimesNewRomanPSMT" w:hAnsi="TimesNewRomanPSMT"/>
          <w:color w:val="000000"/>
          <w:sz w:val="24"/>
          <w:szCs w:val="24"/>
        </w:rPr>
        <w:t>the Activity-Credit Table.</w:t>
      </w:r>
    </w:p>
    <w:p w14:paraId="4E9F0094" w14:textId="49DA3833"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00217AF5">
        <w:rPr>
          <w:rFonts w:ascii="TimesNewRomanPSMT" w:hAnsi="TimesNewRomanPSMT"/>
          <w:color w:val="000000"/>
          <w:sz w:val="24"/>
          <w:szCs w:val="24"/>
        </w:rPr>
        <w:t>2.2.2</w:t>
      </w:r>
      <w:r w:rsidRPr="00586CED">
        <w:rPr>
          <w:rFonts w:ascii="TimesNewRomanPSMT" w:hAnsi="TimesNewRomanPSMT"/>
          <w:color w:val="000000"/>
          <w:sz w:val="24"/>
          <w:szCs w:val="24"/>
        </w:rPr>
        <w:t>. Individuals must accumulate a minimum of 1 activity and must not exceed 3 activities in the defined</w:t>
      </w:r>
      <w:r>
        <w:rPr>
          <w:rFonts w:ascii="TimesNewRomanPSMT" w:hAnsi="TimesNewRomanPSMT"/>
          <w:color w:val="000000"/>
          <w:sz w:val="24"/>
          <w:szCs w:val="24"/>
        </w:rPr>
        <w:t xml:space="preserve"> </w:t>
      </w:r>
      <w:r w:rsidRPr="00586CED">
        <w:rPr>
          <w:rFonts w:ascii="TimesNewRomanPSMT" w:hAnsi="TimesNewRomanPSMT"/>
          <w:color w:val="000000"/>
          <w:sz w:val="24"/>
          <w:szCs w:val="24"/>
        </w:rPr>
        <w:t>eligibility period.</w:t>
      </w:r>
    </w:p>
    <w:p w14:paraId="6404F97F" w14:textId="7777777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Or</w:t>
      </w:r>
      <w:r w:rsidRPr="00586CED">
        <w:rPr>
          <w:rFonts w:ascii="TimesNewRomanPSMT" w:hAnsi="TimesNewRomanPSMT"/>
          <w:color w:val="000000"/>
        </w:rPr>
        <w:br/>
      </w:r>
      <w:r w:rsidRPr="00586CED">
        <w:rPr>
          <w:rFonts w:ascii="TimesNewRomanPSMT" w:hAnsi="TimesNewRomanPSMT"/>
          <w:color w:val="000000"/>
          <w:sz w:val="24"/>
          <w:szCs w:val="24"/>
        </w:rPr>
        <w:t>Individuals must accumulate a minimum of 1 occurrence in a given activity and must not exceed 3</w:t>
      </w:r>
      <w:r>
        <w:rPr>
          <w:rFonts w:ascii="TimesNewRomanPSMT" w:hAnsi="TimesNewRomanPSMT"/>
          <w:color w:val="000000"/>
          <w:sz w:val="24"/>
          <w:szCs w:val="24"/>
        </w:rPr>
        <w:t xml:space="preserve"> </w:t>
      </w:r>
      <w:r w:rsidRPr="00586CED">
        <w:rPr>
          <w:rFonts w:ascii="TimesNewRomanPSMT" w:hAnsi="TimesNewRomanPSMT"/>
          <w:color w:val="000000"/>
          <w:sz w:val="24"/>
          <w:szCs w:val="24"/>
        </w:rPr>
        <w:t>occurrences in a given activity in the defined eligibility period</w:t>
      </w:r>
      <w:r>
        <w:rPr>
          <w:rFonts w:ascii="TimesNewRomanPSMT" w:hAnsi="TimesNewRomanPSMT"/>
          <w:color w:val="000000"/>
          <w:sz w:val="24"/>
          <w:szCs w:val="24"/>
        </w:rPr>
        <w:t>.</w:t>
      </w:r>
    </w:p>
    <w:p w14:paraId="2D22D866" w14:textId="53AACA8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00217AF5">
        <w:rPr>
          <w:rFonts w:ascii="TimesNewRomanPSMT" w:hAnsi="TimesNewRomanPSMT"/>
          <w:color w:val="000000"/>
          <w:sz w:val="24"/>
          <w:szCs w:val="24"/>
        </w:rPr>
        <w:t>2.2.3</w:t>
      </w:r>
      <w:r w:rsidRPr="00586CED">
        <w:rPr>
          <w:rFonts w:ascii="TimesNewRomanPSMT" w:hAnsi="TimesNewRomanPSMT"/>
          <w:color w:val="000000"/>
          <w:sz w:val="24"/>
          <w:szCs w:val="24"/>
        </w:rPr>
        <w:t>. Individuals are not required to accumulate CEA from any particular Activity.</w:t>
      </w:r>
    </w:p>
    <w:p w14:paraId="7D82777E" w14:textId="5A287A41"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00217AF5">
        <w:rPr>
          <w:rFonts w:ascii="TimesNewRomanPSMT" w:hAnsi="TimesNewRomanPSMT"/>
          <w:color w:val="000000"/>
          <w:sz w:val="24"/>
          <w:szCs w:val="24"/>
        </w:rPr>
        <w:t>2.2.4</w:t>
      </w:r>
      <w:r w:rsidRPr="00586CED">
        <w:rPr>
          <w:rFonts w:ascii="TimesNewRomanPSMT" w:hAnsi="TimesNewRomanPSMT"/>
          <w:color w:val="000000"/>
          <w:sz w:val="24"/>
          <w:szCs w:val="24"/>
        </w:rPr>
        <w:t xml:space="preserve">. All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application and supporting documentation submitted must be in</w:t>
      </w:r>
      <w:r>
        <w:rPr>
          <w:rFonts w:ascii="TimesNewRomanPSMT" w:hAnsi="TimesNewRomanPSMT"/>
          <w:color w:val="000000"/>
          <w:sz w:val="24"/>
          <w:szCs w:val="24"/>
        </w:rPr>
        <w:t xml:space="preserve"> </w:t>
      </w:r>
      <w:r w:rsidRPr="00586CED">
        <w:rPr>
          <w:rFonts w:ascii="TimesNewRomanPSMT" w:hAnsi="TimesNewRomanPSMT"/>
          <w:color w:val="000000"/>
          <w:sz w:val="24"/>
          <w:szCs w:val="24"/>
        </w:rPr>
        <w:t>English.</w:t>
      </w:r>
      <w:r>
        <w:rPr>
          <w:rFonts w:ascii="TimesNewRomanPSMT" w:hAnsi="TimesNewRomanPSMT"/>
          <w:color w:val="000000"/>
          <w:sz w:val="24"/>
          <w:szCs w:val="24"/>
        </w:rPr>
        <w:t xml:space="preserve"> </w:t>
      </w:r>
    </w:p>
    <w:p w14:paraId="6DA50037" w14:textId="5DE6E7F4" w:rsidR="00586CED" w:rsidRDefault="00CC0515" w:rsidP="00586CED">
      <w:pPr>
        <w:rPr>
          <w:rFonts w:ascii="TimesNewRomanPSMT" w:hAnsi="TimesNewRomanPSMT"/>
          <w:color w:val="000000"/>
          <w:sz w:val="24"/>
          <w:szCs w:val="24"/>
        </w:rPr>
      </w:pPr>
      <w:r>
        <w:rPr>
          <w:rFonts w:ascii="TimesNewRomanPSMT" w:hAnsi="TimesNewRomanPSMT"/>
          <w:color w:val="000000"/>
          <w:sz w:val="24"/>
          <w:szCs w:val="24"/>
        </w:rPr>
        <w:t>2.2.5</w:t>
      </w:r>
      <w:r w:rsidR="00586CED" w:rsidRPr="00586CED">
        <w:rPr>
          <w:rFonts w:ascii="TimesNewRomanPSMT" w:hAnsi="TimesNewRomanPSMT"/>
          <w:color w:val="000000"/>
          <w:sz w:val="24"/>
          <w:szCs w:val="24"/>
        </w:rPr>
        <w:t>. The eligibility period for accumulating CEA credit is three years prior to the expiration of an</w:t>
      </w:r>
      <w:r w:rsidR="00586CED" w:rsidRPr="00586CED">
        <w:rPr>
          <w:rFonts w:ascii="TimesNewRomanPSMT" w:hAnsi="TimesNewRomanPSMT"/>
          <w:color w:val="000000"/>
        </w:rPr>
        <w:br/>
      </w:r>
      <w:r w:rsidR="00586CED" w:rsidRPr="00586CED">
        <w:rPr>
          <w:rFonts w:ascii="TimesNewRomanPSMT" w:hAnsi="TimesNewRomanPSMT"/>
          <w:color w:val="000000"/>
          <w:sz w:val="24"/>
          <w:szCs w:val="24"/>
        </w:rPr>
        <w:t xml:space="preserve">individual’s </w:t>
      </w:r>
      <w:r w:rsidR="00605003">
        <w:rPr>
          <w:rFonts w:ascii="TimesNewRomanPSMT" w:hAnsi="TimesNewRomanPSMT"/>
          <w:color w:val="000000"/>
          <w:sz w:val="24"/>
          <w:szCs w:val="24"/>
        </w:rPr>
        <w:t>CSS</w:t>
      </w:r>
      <w:r w:rsidR="00586CED" w:rsidRPr="00586CED">
        <w:rPr>
          <w:rFonts w:ascii="TimesNewRomanPSMT" w:hAnsi="TimesNewRomanPSMT"/>
          <w:color w:val="000000"/>
          <w:sz w:val="24"/>
          <w:szCs w:val="24"/>
        </w:rPr>
        <w:t xml:space="preserve"> Certification.</w:t>
      </w:r>
    </w:p>
    <w:p w14:paraId="7F727F5C" w14:textId="5E883723" w:rsidR="007E4330" w:rsidRDefault="00586CED" w:rsidP="00586CED">
      <w:pPr>
        <w:ind w:left="720"/>
        <w:rPr>
          <w:rFonts w:ascii="TimesNewRomanPSMT" w:hAnsi="TimesNewRomanPSMT"/>
          <w:color w:val="000000"/>
          <w:sz w:val="24"/>
          <w:szCs w:val="24"/>
        </w:rPr>
      </w:pPr>
      <w:r w:rsidRPr="00586CED">
        <w:rPr>
          <w:rFonts w:ascii="TimesNewRomanPSMT" w:hAnsi="TimesNewRomanPSMT"/>
          <w:color w:val="000000"/>
          <w:sz w:val="24"/>
          <w:szCs w:val="24"/>
        </w:rPr>
        <w:t xml:space="preserve">a. An individual has three years from the date that they become certified by passing the </w:t>
      </w:r>
      <w:r w:rsidR="00605003">
        <w:rPr>
          <w:rFonts w:ascii="TimesNewRomanPSMT" w:hAnsi="TimesNewRomanPSMT"/>
          <w:color w:val="000000"/>
          <w:sz w:val="24"/>
          <w:szCs w:val="24"/>
        </w:rPr>
        <w:t>CSS</w:t>
      </w:r>
      <w:r w:rsidR="007E4330">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Exam to accumulate sufficient CEA credit to 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for a</w:t>
      </w:r>
      <w:r>
        <w:rPr>
          <w:rFonts w:ascii="TimesNewRomanPSMT" w:hAnsi="TimesNewRomanPSMT"/>
          <w:color w:val="000000"/>
          <w:sz w:val="24"/>
          <w:szCs w:val="24"/>
        </w:rPr>
        <w:t xml:space="preserve"> </w:t>
      </w:r>
      <w:r w:rsidRPr="00586CED">
        <w:rPr>
          <w:rFonts w:ascii="TimesNewRomanPSMT" w:hAnsi="TimesNewRomanPSMT"/>
          <w:color w:val="000000"/>
          <w:sz w:val="24"/>
          <w:szCs w:val="24"/>
        </w:rPr>
        <w:t>minimum of one year and a maximum of three years.</w:t>
      </w:r>
    </w:p>
    <w:p w14:paraId="4A3B5779" w14:textId="2AB826E3" w:rsidR="007E4330" w:rsidRDefault="00586CED" w:rsidP="00586CED">
      <w:pPr>
        <w:ind w:left="720"/>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 xml:space="preserve">b. Activities completed more than three years before the time the current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or</w:t>
      </w:r>
      <w:r>
        <w:rPr>
          <w:rFonts w:ascii="TimesNewRomanPSMT" w:hAnsi="TimesNewRomanPSMT"/>
          <w:color w:val="000000"/>
          <w:sz w:val="24"/>
          <w:szCs w:val="24"/>
        </w:rPr>
        <w:t xml:space="preserve">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expires will not be considered for CEA credit.</w:t>
      </w:r>
    </w:p>
    <w:p w14:paraId="077F4BD4" w14:textId="707B6E17" w:rsidR="00586CED" w:rsidRDefault="00586CED" w:rsidP="00586CED">
      <w:pPr>
        <w:ind w:left="720"/>
        <w:rPr>
          <w:rFonts w:ascii="TimesNewRomanPSMT" w:hAnsi="TimesNewRomanPSMT"/>
          <w:color w:val="000000"/>
          <w:sz w:val="24"/>
          <w:szCs w:val="24"/>
        </w:rPr>
      </w:pPr>
      <w:r w:rsidRPr="00586CED">
        <w:rPr>
          <w:rFonts w:ascii="TimesNewRomanPSMT" w:hAnsi="TimesNewRomanPSMT"/>
          <w:color w:val="000000"/>
        </w:rPr>
        <w:lastRenderedPageBreak/>
        <w:br/>
      </w:r>
      <w:r w:rsidRPr="00586CED">
        <w:rPr>
          <w:rFonts w:ascii="TimesNewRomanPSMT" w:hAnsi="TimesNewRomanPSMT"/>
          <w:color w:val="000000"/>
          <w:sz w:val="24"/>
          <w:szCs w:val="24"/>
        </w:rPr>
        <w:t>c. Any specific instances of an activity previous awarded CEC will not be considered for</w:t>
      </w:r>
      <w:r>
        <w:rPr>
          <w:rFonts w:ascii="TimesNewRomanPSMT" w:hAnsi="TimesNewRomanPSMT"/>
          <w:color w:val="000000"/>
          <w:sz w:val="24"/>
          <w:szCs w:val="24"/>
        </w:rPr>
        <w:t xml:space="preserve"> </w:t>
      </w:r>
      <w:r w:rsidRPr="00586CED">
        <w:rPr>
          <w:rFonts w:ascii="TimesNewRomanPSMT" w:hAnsi="TimesNewRomanPSMT"/>
          <w:color w:val="000000"/>
          <w:sz w:val="24"/>
          <w:szCs w:val="24"/>
        </w:rPr>
        <w:t>CEC.</w:t>
      </w:r>
    </w:p>
    <w:p w14:paraId="2202E30E" w14:textId="75B89EE4" w:rsidR="00586CED" w:rsidRDefault="00586CED" w:rsidP="00586CED">
      <w:pPr>
        <w:ind w:left="720"/>
        <w:rPr>
          <w:rFonts w:ascii="TimesNewRomanPSMT" w:hAnsi="TimesNewRomanPSMT"/>
          <w:color w:val="000000"/>
          <w:sz w:val="24"/>
          <w:szCs w:val="24"/>
        </w:rPr>
      </w:pPr>
      <w:r w:rsidRPr="00586CED">
        <w:rPr>
          <w:rFonts w:ascii="TimesNewRomanPSMT" w:hAnsi="TimesNewRomanPSMT"/>
          <w:color w:val="000000"/>
        </w:rPr>
        <w:br/>
      </w:r>
      <w:r w:rsidR="007E4330">
        <w:rPr>
          <w:rFonts w:ascii="TimesNewRomanPSMT" w:hAnsi="TimesNewRomanPSMT"/>
          <w:color w:val="000000"/>
          <w:sz w:val="24"/>
          <w:szCs w:val="24"/>
        </w:rPr>
        <w:t>2.2.6</w:t>
      </w:r>
      <w:r w:rsidRPr="00586CED">
        <w:rPr>
          <w:rFonts w:ascii="TimesNewRomanPSMT" w:hAnsi="TimesNewRomanPSMT"/>
          <w:color w:val="000000"/>
          <w:sz w:val="24"/>
          <w:szCs w:val="24"/>
        </w:rPr>
        <w:t xml:space="preserve">. The subsequent eligibility period for accumulation CEA is based on the length of time the </w:t>
      </w:r>
      <w:r w:rsidR="00605003">
        <w:rPr>
          <w:rFonts w:ascii="TimesNewRomanPSMT" w:hAnsi="TimesNewRomanPSMT"/>
          <w:color w:val="000000"/>
          <w:sz w:val="24"/>
          <w:szCs w:val="24"/>
        </w:rPr>
        <w:t>CSS</w:t>
      </w:r>
      <w:r>
        <w:rPr>
          <w:rFonts w:ascii="TimesNewRomanPSMT" w:hAnsi="TimesNewRomanPSMT"/>
          <w:color w:val="000000"/>
          <w:sz w:val="24"/>
          <w:szCs w:val="24"/>
        </w:rPr>
        <w:t xml:space="preserve"> </w:t>
      </w:r>
      <w:r w:rsidRPr="00586CED">
        <w:rPr>
          <w:rFonts w:ascii="TimesNewRomanPSMT" w:hAnsi="TimesNewRomanPSMT"/>
          <w:color w:val="000000"/>
          <w:sz w:val="24"/>
          <w:szCs w:val="24"/>
        </w:rPr>
        <w:t>Certification Extension has been granted.</w:t>
      </w:r>
    </w:p>
    <w:p w14:paraId="107BCF9C" w14:textId="55FC2F38" w:rsidR="00586CED" w:rsidRDefault="00586CED" w:rsidP="00586CED">
      <w:pPr>
        <w:ind w:left="1440"/>
        <w:rPr>
          <w:rFonts w:ascii="TimesNewRomanPSMT" w:hAnsi="TimesNewRomanPSMT"/>
          <w:color w:val="000000"/>
          <w:sz w:val="24"/>
          <w:szCs w:val="24"/>
        </w:rPr>
      </w:pPr>
      <w:r w:rsidRPr="00586CED">
        <w:rPr>
          <w:rFonts w:ascii="TimesNewRomanPSMT" w:hAnsi="TimesNewRomanPSMT"/>
          <w:color w:val="000000"/>
          <w:sz w:val="24"/>
          <w:szCs w:val="24"/>
        </w:rPr>
        <w:t>a. During the subsequent eligibility period, an individual can accumulate sufficient CEA credit to</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by one, two or three years based on the number</w:t>
      </w:r>
      <w:r>
        <w:rPr>
          <w:rFonts w:ascii="TimesNewRomanPSMT" w:hAnsi="TimesNewRomanPSMT"/>
          <w:color w:val="000000"/>
          <w:sz w:val="24"/>
          <w:szCs w:val="24"/>
        </w:rPr>
        <w:t xml:space="preserve"> </w:t>
      </w:r>
      <w:r w:rsidRPr="00586CED">
        <w:rPr>
          <w:rFonts w:ascii="TimesNewRomanPSMT" w:hAnsi="TimesNewRomanPSMT"/>
          <w:color w:val="000000"/>
          <w:sz w:val="24"/>
          <w:szCs w:val="24"/>
        </w:rPr>
        <w:t>of CEA.</w:t>
      </w:r>
    </w:p>
    <w:p w14:paraId="74732A33" w14:textId="4D9FBBDC" w:rsidR="00586CED" w:rsidRDefault="00586CED" w:rsidP="00586CED">
      <w:pPr>
        <w:ind w:left="1440"/>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b. Activities completed prior the subsequent eligibility period will not be considered for CEA</w:t>
      </w:r>
      <w:r>
        <w:rPr>
          <w:rFonts w:ascii="TimesNewRomanPSMT" w:hAnsi="TimesNewRomanPSMT"/>
          <w:color w:val="000000"/>
          <w:sz w:val="24"/>
          <w:szCs w:val="24"/>
        </w:rPr>
        <w:t xml:space="preserve"> </w:t>
      </w:r>
      <w:r w:rsidRPr="00586CED">
        <w:rPr>
          <w:rFonts w:ascii="TimesNewRomanPSMT" w:hAnsi="TimesNewRomanPSMT"/>
          <w:color w:val="000000"/>
          <w:sz w:val="24"/>
          <w:szCs w:val="24"/>
        </w:rPr>
        <w:t>Credit.</w:t>
      </w:r>
      <w:r w:rsidRPr="00586CED">
        <w:rPr>
          <w:rFonts w:ascii="TimesNewRomanPSMT" w:hAnsi="TimesNewRomanPSMT"/>
          <w:color w:val="000000"/>
        </w:rPr>
        <w:br/>
      </w:r>
      <w:r w:rsidRPr="00586CED">
        <w:rPr>
          <w:rFonts w:ascii="TimesNewRomanPSMT" w:hAnsi="TimesNewRomanPSMT"/>
          <w:color w:val="000000"/>
          <w:sz w:val="24"/>
          <w:szCs w:val="24"/>
        </w:rPr>
        <w:t xml:space="preserve">EXAMPLE – If a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received a two year Certification Extension by way of the Certification</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Extension Program, that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would have the two years prior to latest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expiration date to</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accumulate sufficient CEA Credit to 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for a further length of</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time (1, 2, or 3 years). Any CEA activities completed prior to that </w:t>
      </w:r>
      <w:proofErr w:type="gramStart"/>
      <w:r w:rsidRPr="00586CED">
        <w:rPr>
          <w:rFonts w:ascii="TimesNewRomanPSMT" w:hAnsi="TimesNewRomanPSMT"/>
          <w:color w:val="000000"/>
          <w:sz w:val="24"/>
          <w:szCs w:val="24"/>
        </w:rPr>
        <w:t>two year</w:t>
      </w:r>
      <w:proofErr w:type="gramEnd"/>
      <w:r w:rsidRPr="00586CED">
        <w:rPr>
          <w:rFonts w:ascii="TimesNewRomanPSMT" w:hAnsi="TimesNewRomanPSMT"/>
          <w:color w:val="000000"/>
          <w:sz w:val="24"/>
          <w:szCs w:val="24"/>
        </w:rPr>
        <w:t xml:space="preserve"> period would be</w:t>
      </w:r>
      <w:r>
        <w:rPr>
          <w:rFonts w:ascii="TimesNewRomanPSMT" w:hAnsi="TimesNewRomanPSMT"/>
          <w:color w:val="000000"/>
          <w:sz w:val="24"/>
          <w:szCs w:val="24"/>
        </w:rPr>
        <w:t xml:space="preserve"> </w:t>
      </w:r>
      <w:r w:rsidRPr="00586CED">
        <w:rPr>
          <w:rFonts w:ascii="TimesNewRomanPSMT" w:hAnsi="TimesNewRomanPSMT"/>
          <w:color w:val="000000"/>
          <w:sz w:val="24"/>
          <w:szCs w:val="24"/>
        </w:rPr>
        <w:t>ineligible for CEA Credit consideration.</w:t>
      </w:r>
    </w:p>
    <w:p w14:paraId="48B203F1" w14:textId="77777777" w:rsidR="001A3079" w:rsidRDefault="001A3079" w:rsidP="001A3079">
      <w:pPr>
        <w:rPr>
          <w:rFonts w:ascii="TimesNewRomanPSMT" w:hAnsi="TimesNewRomanPSMT"/>
          <w:color w:val="000000"/>
          <w:sz w:val="24"/>
          <w:szCs w:val="24"/>
        </w:rPr>
      </w:pPr>
      <w:r w:rsidRPr="001A3079">
        <w:rPr>
          <w:rFonts w:ascii="TimesNewRomanPS-BoldMT" w:hAnsi="TimesNewRomanPS-BoldMT"/>
          <w:b/>
          <w:bCs/>
          <w:color w:val="000000"/>
          <w:sz w:val="24"/>
          <w:szCs w:val="24"/>
        </w:rPr>
        <w:t>2.3 Validation and Audit</w:t>
      </w:r>
      <w:r w:rsidRPr="001A3079">
        <w:rPr>
          <w:rFonts w:ascii="TimesNewRomanPS-BoldMT" w:hAnsi="TimesNewRomanPS-BoldMT"/>
          <w:b/>
          <w:bCs/>
          <w:color w:val="000000"/>
        </w:rPr>
        <w:br/>
      </w:r>
      <w:r w:rsidRPr="001A3079">
        <w:rPr>
          <w:rFonts w:ascii="TimesNewRomanPSMT" w:hAnsi="TimesNewRomanPSMT"/>
          <w:color w:val="000000"/>
          <w:sz w:val="24"/>
          <w:szCs w:val="24"/>
        </w:rPr>
        <w:t>Each Activity listed in the Activity-Credit Table has Basic Validation and Audit criteria associated with it. All</w:t>
      </w:r>
      <w:r>
        <w:rPr>
          <w:rFonts w:ascii="TimesNewRomanPSMT" w:hAnsi="TimesNewRomanPSMT"/>
          <w:color w:val="000000"/>
          <w:sz w:val="24"/>
          <w:szCs w:val="24"/>
        </w:rPr>
        <w:t xml:space="preserve"> </w:t>
      </w:r>
      <w:r w:rsidRPr="001A3079">
        <w:rPr>
          <w:rFonts w:ascii="TimesNewRomanPSMT" w:hAnsi="TimesNewRomanPSMT"/>
          <w:color w:val="000000"/>
          <w:sz w:val="24"/>
          <w:szCs w:val="24"/>
        </w:rPr>
        <w:t>Basic Validation tasks for a given Activity will be performed every time an applicant applies for credit in that</w:t>
      </w:r>
      <w:r>
        <w:rPr>
          <w:rFonts w:ascii="TimesNewRomanPSMT" w:hAnsi="TimesNewRomanPSMT"/>
          <w:color w:val="000000"/>
          <w:sz w:val="24"/>
          <w:szCs w:val="24"/>
        </w:rPr>
        <w:t xml:space="preserve"> </w:t>
      </w:r>
      <w:r w:rsidRPr="001A3079">
        <w:rPr>
          <w:rFonts w:ascii="TimesNewRomanPSMT" w:hAnsi="TimesNewRomanPSMT"/>
          <w:color w:val="000000"/>
          <w:sz w:val="24"/>
          <w:szCs w:val="24"/>
        </w:rPr>
        <w:t>Activity. In addition, Audit tasks for any Activity may be performed at random or at the discretion of the</w:t>
      </w:r>
      <w:r>
        <w:rPr>
          <w:rFonts w:ascii="TimesNewRomanPSMT" w:hAnsi="TimesNewRomanPSMT"/>
          <w:color w:val="000000"/>
          <w:sz w:val="24"/>
          <w:szCs w:val="24"/>
        </w:rPr>
        <w:t xml:space="preserve"> </w:t>
      </w:r>
      <w:r w:rsidRPr="001A3079">
        <w:rPr>
          <w:rFonts w:ascii="TimesNewRomanPSMT" w:hAnsi="TimesNewRomanPSMT"/>
          <w:color w:val="000000"/>
          <w:sz w:val="24"/>
          <w:szCs w:val="24"/>
        </w:rPr>
        <w:t>Certification Committee for any application. See section 3.2 for Basic Validation and Audit criteria for each</w:t>
      </w:r>
      <w:r>
        <w:rPr>
          <w:rFonts w:ascii="TimesNewRomanPSMT" w:hAnsi="TimesNewRomanPSMT"/>
          <w:color w:val="000000"/>
          <w:sz w:val="24"/>
          <w:szCs w:val="24"/>
        </w:rPr>
        <w:t xml:space="preserve"> </w:t>
      </w:r>
      <w:r w:rsidRPr="001A3079">
        <w:rPr>
          <w:rFonts w:ascii="TimesNewRomanPSMT" w:hAnsi="TimesNewRomanPSMT"/>
          <w:color w:val="000000"/>
          <w:sz w:val="24"/>
          <w:szCs w:val="24"/>
        </w:rPr>
        <w:t>Activity.</w:t>
      </w:r>
    </w:p>
    <w:p w14:paraId="624677DE" w14:textId="77777777"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Multiple individuals may be involved in reviewing an applicant’s CEA documentation. No individual may in</w:t>
      </w:r>
      <w:r>
        <w:rPr>
          <w:rFonts w:ascii="TimesNewRomanPSMT" w:hAnsi="TimesNewRomanPSMT"/>
          <w:color w:val="000000"/>
          <w:sz w:val="24"/>
          <w:szCs w:val="24"/>
        </w:rPr>
        <w:t xml:space="preserve"> </w:t>
      </w:r>
      <w:r w:rsidRPr="001A3079">
        <w:rPr>
          <w:rFonts w:ascii="TimesNewRomanPSMT" w:hAnsi="TimesNewRomanPSMT"/>
          <w:color w:val="000000"/>
          <w:sz w:val="24"/>
          <w:szCs w:val="24"/>
        </w:rPr>
        <w:t>any way be involved in reviewing his/her own CEA documentation.</w:t>
      </w:r>
    </w:p>
    <w:p w14:paraId="3B1B0DD4" w14:textId="5A7FB795"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BoldMT" w:hAnsi="TimesNewRomanPS-BoldMT"/>
          <w:b/>
          <w:bCs/>
          <w:color w:val="000000"/>
          <w:sz w:val="24"/>
          <w:szCs w:val="24"/>
        </w:rPr>
        <w:t xml:space="preserve">2.4 Options for </w:t>
      </w:r>
      <w:r w:rsidR="00605003">
        <w:rPr>
          <w:rFonts w:ascii="TimesNewRomanPS-BoldMT" w:hAnsi="TimesNewRomanPS-BoldMT"/>
          <w:b/>
          <w:bCs/>
          <w:color w:val="000000"/>
          <w:sz w:val="24"/>
          <w:szCs w:val="24"/>
        </w:rPr>
        <w:t>CSS</w:t>
      </w:r>
      <w:r w:rsidRPr="001A3079">
        <w:rPr>
          <w:rFonts w:ascii="TimesNewRomanPS-BoldMT" w:hAnsi="TimesNewRomanPS-BoldMT"/>
          <w:b/>
          <w:bCs/>
          <w:color w:val="000000"/>
          <w:sz w:val="24"/>
          <w:szCs w:val="24"/>
        </w:rPr>
        <w:t xml:space="preserve"> Certification Extension</w:t>
      </w:r>
      <w:r w:rsidRPr="001A3079">
        <w:rPr>
          <w:rFonts w:ascii="TimesNewRomanPS-BoldMT" w:hAnsi="TimesNewRomanPS-BoldMT"/>
          <w:b/>
          <w:bCs/>
          <w:color w:val="000000"/>
        </w:rPr>
        <w:br/>
      </w:r>
      <w:r w:rsidRPr="001A3079">
        <w:rPr>
          <w:rFonts w:ascii="TimesNewRomanPSMT" w:hAnsi="TimesNewRomanPSMT"/>
          <w:color w:val="000000"/>
          <w:sz w:val="24"/>
          <w:szCs w:val="24"/>
        </w:rPr>
        <w:t xml:space="preserve">2.4.1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w:t>
      </w:r>
      <w:r w:rsidRPr="001A3079">
        <w:rPr>
          <w:rFonts w:ascii="TimesNewRomanPSMT" w:hAnsi="TimesNewRomanPSMT"/>
          <w:color w:val="000000"/>
        </w:rPr>
        <w:br/>
      </w:r>
      <w:r w:rsidRPr="001A3079">
        <w:rPr>
          <w:rFonts w:ascii="TimesNewRomanPSMT" w:hAnsi="TimesNewRomanPSMT"/>
          <w:color w:val="000000"/>
          <w:sz w:val="24"/>
          <w:szCs w:val="24"/>
        </w:rPr>
        <w:t xml:space="preserve">An individual may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w:t>
      </w:r>
      <w:r w:rsidR="00217AF5">
        <w:rPr>
          <w:rFonts w:ascii="TimesNewRomanPSMT" w:hAnsi="TimesNewRomanPSMT"/>
          <w:color w:val="000000"/>
          <w:sz w:val="24"/>
          <w:szCs w:val="24"/>
        </w:rPr>
        <w:t>Exam</w:t>
      </w:r>
      <w:r w:rsidRPr="001A3079">
        <w:rPr>
          <w:rFonts w:ascii="TimesNewRomanPSMT" w:hAnsi="TimesNewRomanPSMT"/>
          <w:color w:val="000000"/>
          <w:sz w:val="24"/>
          <w:szCs w:val="24"/>
        </w:rPr>
        <w:t xml:space="preserve"> to continue his/her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(become “recertified”). This option eliminates the requirement for any additional education, experience or training</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classes for that individual. The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expiration date is based solely on the date the individual passed the</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w:t>
      </w:r>
      <w:r w:rsidR="00217AF5">
        <w:rPr>
          <w:rFonts w:ascii="TimesNewRomanPSMT" w:hAnsi="TimesNewRomanPSMT"/>
          <w:color w:val="000000"/>
          <w:sz w:val="24"/>
          <w:szCs w:val="24"/>
        </w:rPr>
        <w:t>Exam</w:t>
      </w:r>
      <w:r w:rsidRPr="001A3079">
        <w:rPr>
          <w:rFonts w:ascii="TimesNewRomanPSMT" w:hAnsi="TimesNewRomanPSMT"/>
          <w:color w:val="000000"/>
          <w:sz w:val="24"/>
          <w:szCs w:val="24"/>
        </w:rPr>
        <w:t>.</w:t>
      </w:r>
    </w:p>
    <w:p w14:paraId="28B0A22F" w14:textId="65AD4A7D"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2.4.2 Major Change to the </w:t>
      </w:r>
      <w:r w:rsidR="00B5465C">
        <w:rPr>
          <w:rFonts w:ascii="TimesNewRomanPSMT" w:hAnsi="TimesNewRomanPSMT"/>
          <w:color w:val="000000"/>
          <w:sz w:val="24"/>
          <w:szCs w:val="24"/>
        </w:rPr>
        <w:t>Assessment</w:t>
      </w:r>
      <w:r w:rsidRPr="001A3079">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1A3079">
        <w:rPr>
          <w:rFonts w:ascii="TimesNewRomanPSMT" w:hAnsi="TimesNewRomanPSMT"/>
          <w:color w:val="000000"/>
          <w:sz w:val="24"/>
          <w:szCs w:val="24"/>
        </w:rPr>
        <w:t>)</w:t>
      </w:r>
      <w:r w:rsidRPr="001A3079">
        <w:rPr>
          <w:rFonts w:ascii="TimesNewRomanPSMT" w:hAnsi="TimesNewRomanPSMT"/>
          <w:color w:val="000000"/>
        </w:rPr>
        <w:br/>
      </w:r>
      <w:r w:rsidRPr="001A3079">
        <w:rPr>
          <w:rFonts w:ascii="TimesNewRomanPSMT" w:hAnsi="TimesNewRomanPSMT"/>
          <w:color w:val="000000"/>
          <w:sz w:val="24"/>
          <w:szCs w:val="24"/>
        </w:rPr>
        <w:t xml:space="preserve">If there is a Major Change to the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an individual will be required to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w:t>
      </w:r>
      <w:r>
        <w:rPr>
          <w:rFonts w:ascii="TimesNewRomanPSMT" w:hAnsi="TimesNewRomanPSMT"/>
          <w:color w:val="000000"/>
          <w:sz w:val="24"/>
          <w:szCs w:val="24"/>
        </w:rPr>
        <w:t xml:space="preserve"> </w:t>
      </w:r>
      <w:r w:rsidRPr="001A3079">
        <w:rPr>
          <w:rFonts w:ascii="TimesNewRomanPSMT" w:hAnsi="TimesNewRomanPSMT"/>
          <w:color w:val="000000"/>
          <w:sz w:val="24"/>
          <w:szCs w:val="24"/>
        </w:rPr>
        <w:t>reflecting the Major Change to become certified (“re-certified”) under the new Major Change version of</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the </w:t>
      </w:r>
      <w:r w:rsidR="008D02DC">
        <w:rPr>
          <w:rFonts w:ascii="TimesNewRomanPSMT" w:hAnsi="TimesNewRomanPSMT"/>
          <w:color w:val="000000"/>
          <w:sz w:val="24"/>
          <w:szCs w:val="24"/>
        </w:rPr>
        <w:t>APM</w:t>
      </w:r>
      <w:r w:rsidRPr="001A3079">
        <w:rPr>
          <w:rFonts w:ascii="TimesNewRomanPSMT" w:hAnsi="TimesNewRomanPSMT"/>
          <w:color w:val="000000"/>
          <w:sz w:val="24"/>
          <w:szCs w:val="24"/>
        </w:rPr>
        <w:t>.</w:t>
      </w:r>
    </w:p>
    <w:p w14:paraId="21BA4381" w14:textId="0BCC8A87" w:rsidR="001A3079" w:rsidRDefault="001A3079" w:rsidP="001A3079">
      <w:pPr>
        <w:rPr>
          <w:rFonts w:ascii="TimesNewRomanPSMT" w:hAnsi="TimesNewRomanPSMT"/>
          <w:color w:val="000000"/>
          <w:sz w:val="24"/>
          <w:szCs w:val="24"/>
        </w:rPr>
      </w:pPr>
      <w:r w:rsidRPr="001A3079">
        <w:rPr>
          <w:rFonts w:ascii="TimesNewRomanPSMT" w:hAnsi="TimesNewRomanPSMT"/>
          <w:color w:val="000000"/>
        </w:rPr>
        <w:lastRenderedPageBreak/>
        <w:br/>
      </w:r>
      <w:r w:rsidRPr="001A3079">
        <w:rPr>
          <w:rFonts w:ascii="TimesNewRomanPSMT" w:hAnsi="TimesNewRomanPSMT"/>
          <w:color w:val="000000"/>
          <w:sz w:val="24"/>
          <w:szCs w:val="24"/>
        </w:rPr>
        <w:t xml:space="preserve">A Major Change is generally defined as a “substantial change” to the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that warrants a version</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change to the next X.0 (e.g.; </w:t>
      </w:r>
      <w:r w:rsidR="001D1174">
        <w:rPr>
          <w:rFonts w:ascii="TimesNewRomanPSMT" w:hAnsi="TimesNewRomanPSMT"/>
          <w:color w:val="000000"/>
          <w:sz w:val="24"/>
          <w:szCs w:val="24"/>
        </w:rPr>
        <w:t>2</w:t>
      </w:r>
      <w:r w:rsidRPr="001A3079">
        <w:rPr>
          <w:rFonts w:ascii="TimesNewRomanPSMT" w:hAnsi="TimesNewRomanPSMT"/>
          <w:color w:val="000000"/>
          <w:sz w:val="24"/>
          <w:szCs w:val="24"/>
        </w:rPr>
        <w:t xml:space="preserve">.0 to </w:t>
      </w:r>
      <w:r w:rsidR="001D1174">
        <w:rPr>
          <w:rFonts w:ascii="TimesNewRomanPSMT" w:hAnsi="TimesNewRomanPSMT"/>
          <w:color w:val="000000"/>
          <w:sz w:val="24"/>
          <w:szCs w:val="24"/>
        </w:rPr>
        <w:t>3</w:t>
      </w:r>
      <w:r w:rsidRPr="001A3079">
        <w:rPr>
          <w:rFonts w:ascii="TimesNewRomanPSMT" w:hAnsi="TimesNewRomanPSMT"/>
          <w:color w:val="000000"/>
          <w:sz w:val="24"/>
          <w:szCs w:val="24"/>
        </w:rPr>
        <w:t>.0) version designation. The version number is updated as</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recommended by the </w:t>
      </w:r>
      <w:r w:rsidR="001D1174">
        <w:rPr>
          <w:rFonts w:ascii="TimesNewRomanPSMT" w:hAnsi="TimesNewRomanPSMT"/>
          <w:color w:val="000000"/>
          <w:sz w:val="24"/>
          <w:szCs w:val="24"/>
        </w:rPr>
        <w:t>Non-Functional Sizing Standards</w:t>
      </w:r>
      <w:r w:rsidRPr="001A3079">
        <w:rPr>
          <w:rFonts w:ascii="TimesNewRomanPSMT" w:hAnsi="TimesNewRomanPSMT"/>
          <w:color w:val="000000"/>
          <w:sz w:val="24"/>
          <w:szCs w:val="24"/>
        </w:rPr>
        <w:t xml:space="preserve"> Practices Committee (</w:t>
      </w:r>
      <w:r w:rsidR="001D1174">
        <w:rPr>
          <w:rFonts w:ascii="TimesNewRomanPSMT" w:hAnsi="TimesNewRomanPSMT"/>
          <w:color w:val="000000"/>
          <w:sz w:val="24"/>
          <w:szCs w:val="24"/>
        </w:rPr>
        <w:t>NFSSC</w:t>
      </w:r>
      <w:r w:rsidRPr="001A3079">
        <w:rPr>
          <w:rFonts w:ascii="TimesNewRomanPSMT" w:hAnsi="TimesNewRomanPSMT"/>
          <w:color w:val="000000"/>
          <w:sz w:val="24"/>
          <w:szCs w:val="24"/>
        </w:rPr>
        <w:t>) with IFPUG BOD approval.</w:t>
      </w:r>
    </w:p>
    <w:p w14:paraId="3E80CB23" w14:textId="4F827B0D"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A caveat to the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Extensions is that an individual will only be allowed to obtain one</w:t>
      </w:r>
      <w:r>
        <w:rPr>
          <w:rFonts w:ascii="TimesNewRomanPSMT" w:hAnsi="TimesNewRomanPSMT"/>
          <w:color w:val="000000"/>
          <w:sz w:val="24"/>
          <w:szCs w:val="24"/>
        </w:rPr>
        <w:t xml:space="preserv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Extension if a Major Change occurs during their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The</w:t>
      </w:r>
      <w:r>
        <w:rPr>
          <w:rFonts w:ascii="TimesNewRomanPSMT" w:hAnsi="TimesNewRomanPSMT"/>
          <w:color w:val="000000"/>
          <w:sz w:val="24"/>
          <w:szCs w:val="24"/>
        </w:rPr>
        <w:t xml:space="preserve"> </w:t>
      </w:r>
      <w:r w:rsidRPr="001A3079">
        <w:rPr>
          <w:rFonts w:ascii="TimesNewRomanPSMT" w:hAnsi="TimesNewRomanPSMT"/>
          <w:color w:val="000000"/>
          <w:sz w:val="24"/>
          <w:szCs w:val="24"/>
        </w:rPr>
        <w:t>extension of this scenario would extend their current level of certification and would not provide the</w:t>
      </w:r>
      <w:r>
        <w:rPr>
          <w:rFonts w:ascii="TimesNewRomanPSMT" w:hAnsi="TimesNewRomanPSMT"/>
          <w:color w:val="000000"/>
          <w:sz w:val="24"/>
          <w:szCs w:val="24"/>
        </w:rPr>
        <w:t xml:space="preserve"> </w:t>
      </w:r>
      <w:r w:rsidRPr="001A3079">
        <w:rPr>
          <w:rFonts w:ascii="TimesNewRomanPSMT" w:hAnsi="TimesNewRomanPSMT"/>
          <w:color w:val="000000"/>
          <w:sz w:val="24"/>
          <w:szCs w:val="24"/>
        </w:rPr>
        <w:t>individual with certification at the new Major Change level.</w:t>
      </w:r>
    </w:p>
    <w:p w14:paraId="2AD61DE9" w14:textId="34A25FBC"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2.4.3 Minor change to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OR No change to </w:t>
      </w:r>
      <w:r w:rsidR="008D02DC">
        <w:rPr>
          <w:rFonts w:ascii="TimesNewRomanPSMT" w:hAnsi="TimesNewRomanPSMT"/>
          <w:color w:val="000000"/>
          <w:sz w:val="24"/>
          <w:szCs w:val="24"/>
        </w:rPr>
        <w:t>APM</w:t>
      </w:r>
      <w:r w:rsidRPr="001A3079">
        <w:rPr>
          <w:rFonts w:ascii="TimesNewRomanPSMT" w:hAnsi="TimesNewRomanPSMT"/>
          <w:color w:val="000000"/>
        </w:rPr>
        <w:br/>
      </w:r>
      <w:r w:rsidRPr="001A3079">
        <w:rPr>
          <w:rFonts w:ascii="TimesNewRomanPSMT" w:hAnsi="TimesNewRomanPSMT"/>
          <w:color w:val="000000"/>
          <w:sz w:val="24"/>
          <w:szCs w:val="24"/>
        </w:rPr>
        <w:t>An individual must accumulate CEC from the Activity-Credit List. The CEC must be accumulated</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before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expires. The accumulation of CEC would “extend” an</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individual’s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for a period of up to three years.</w:t>
      </w:r>
    </w:p>
    <w:p w14:paraId="33762729" w14:textId="633702A2"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00012121" w:rsidRPr="00012121">
        <w:rPr>
          <w:rFonts w:ascii="TimesNewRomanPS-BoldMT" w:hAnsi="TimesNewRomanPS-BoldMT"/>
          <w:b/>
          <w:bCs/>
          <w:color w:val="000000"/>
          <w:sz w:val="28"/>
          <w:szCs w:val="28"/>
        </w:rPr>
        <w:t>3 Activity-Credit Table</w:t>
      </w:r>
      <w:r w:rsidR="00012121" w:rsidRPr="00012121">
        <w:rPr>
          <w:rFonts w:ascii="TimesNewRomanPS-BoldMT" w:hAnsi="TimesNewRomanPS-BoldMT"/>
          <w:b/>
          <w:bCs/>
          <w:color w:val="000000"/>
          <w:sz w:val="28"/>
          <w:szCs w:val="28"/>
        </w:rPr>
        <w:br/>
      </w:r>
      <w:r w:rsidR="00012121" w:rsidRPr="00012121">
        <w:rPr>
          <w:rFonts w:ascii="TimesNewRomanPS-BoldMT" w:hAnsi="TimesNewRomanPS-BoldMT"/>
          <w:b/>
          <w:bCs/>
          <w:color w:val="000000"/>
          <w:sz w:val="24"/>
          <w:szCs w:val="24"/>
        </w:rPr>
        <w:t>3.1 Activity-Credit Table</w:t>
      </w:r>
      <w:r w:rsidR="00012121" w:rsidRPr="00012121">
        <w:rPr>
          <w:rFonts w:ascii="TimesNewRomanPS-BoldMT" w:hAnsi="TimesNewRomanPS-BoldMT"/>
          <w:b/>
          <w:bCs/>
          <w:color w:val="000000"/>
        </w:rPr>
        <w:br/>
      </w:r>
      <w:r w:rsidR="00012121" w:rsidRPr="00012121">
        <w:rPr>
          <w:rFonts w:ascii="TimesNewRomanPSMT" w:hAnsi="TimesNewRomanPSMT"/>
          <w:color w:val="000000"/>
          <w:sz w:val="24"/>
          <w:szCs w:val="24"/>
        </w:rPr>
        <w:t>The following table identifies the Activities that may be used for Certification Extension Activity credit</w:t>
      </w:r>
      <w:r w:rsidR="00012121">
        <w:rPr>
          <w:rFonts w:ascii="TimesNewRomanPSMT" w:hAnsi="TimesNewRomanPSMT"/>
          <w:color w:val="000000"/>
          <w:sz w:val="24"/>
          <w:szCs w:val="24"/>
        </w:rPr>
        <w:t>.</w:t>
      </w:r>
    </w:p>
    <w:tbl>
      <w:tblPr>
        <w:tblW w:w="0" w:type="auto"/>
        <w:tblCellMar>
          <w:left w:w="0" w:type="dxa"/>
          <w:right w:w="0" w:type="dxa"/>
        </w:tblCellMar>
        <w:tblLook w:val="04A0" w:firstRow="1" w:lastRow="0" w:firstColumn="1" w:lastColumn="0" w:noHBand="0" w:noVBand="1"/>
      </w:tblPr>
      <w:tblGrid>
        <w:gridCol w:w="4584"/>
        <w:gridCol w:w="3330"/>
      </w:tblGrid>
      <w:tr w:rsidR="00012121" w14:paraId="5165BFB7" w14:textId="77777777" w:rsidTr="00012121">
        <w:tc>
          <w:tcPr>
            <w:tcW w:w="4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4677B" w14:textId="6DF6B2B8" w:rsidR="00012121" w:rsidRDefault="00012121">
            <w:pPr>
              <w:spacing w:before="100" w:beforeAutospacing="1" w:after="100" w:afterAutospacing="1"/>
            </w:pPr>
            <w:r>
              <w:rPr>
                <w:rFonts w:ascii="Times New Roman" w:hAnsi="Times New Roman" w:cs="Times New Roman"/>
                <w:color w:val="000000"/>
                <w:sz w:val="24"/>
                <w:szCs w:val="24"/>
              </w:rPr>
              <w:t>Attend an IFPUG</w:t>
            </w:r>
            <w:r w:rsidR="007E4330">
              <w:rPr>
                <w:rFonts w:ascii="Times New Roman" w:hAnsi="Times New Roman" w:cs="Times New Roman"/>
                <w:color w:val="000000"/>
                <w:sz w:val="24"/>
                <w:szCs w:val="24"/>
              </w:rPr>
              <w:t xml:space="preserve"> sponsored</w:t>
            </w:r>
            <w:r>
              <w:rPr>
                <w:rFonts w:ascii="Times New Roman" w:hAnsi="Times New Roman" w:cs="Times New Roman"/>
                <w:color w:val="000000"/>
                <w:sz w:val="24"/>
                <w:szCs w:val="24"/>
              </w:rPr>
              <w:t xml:space="preserve"> SNAP Counting Webinar that is CEA eligible</w:t>
            </w:r>
            <w:r>
              <w:rPr>
                <w:rFonts w:ascii="Times New Roman" w:hAnsi="Times New Roman" w:cs="Times New Roman"/>
                <w:color w:val="000000"/>
                <w:sz w:val="24"/>
                <w:szCs w:val="24"/>
              </w:rPr>
              <w:br/>
              <w:t>OR</w:t>
            </w:r>
            <w:r>
              <w:rPr>
                <w:rFonts w:ascii="Times New Roman" w:hAnsi="Times New Roman" w:cs="Times New Roman"/>
                <w:color w:val="000000"/>
                <w:sz w:val="24"/>
                <w:szCs w:val="24"/>
              </w:rPr>
              <w:br/>
              <w:t xml:space="preserve">Attend an IFPUG Affiliate </w:t>
            </w:r>
            <w:r w:rsidR="007E4330">
              <w:rPr>
                <w:rFonts w:ascii="Times New Roman" w:hAnsi="Times New Roman" w:cs="Times New Roman"/>
                <w:color w:val="000000"/>
                <w:sz w:val="24"/>
                <w:szCs w:val="24"/>
              </w:rPr>
              <w:t xml:space="preserve">sponsored </w:t>
            </w:r>
            <w:r>
              <w:rPr>
                <w:rFonts w:ascii="Times New Roman" w:hAnsi="Times New Roman" w:cs="Times New Roman"/>
                <w:color w:val="000000"/>
                <w:sz w:val="24"/>
                <w:szCs w:val="24"/>
              </w:rPr>
              <w:t>SNAP Counting Webinar that is CEA eligible</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2A8E1"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7F5D736B"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8F06C" w14:textId="13CF03D3" w:rsidR="00012121" w:rsidRDefault="00012121">
            <w:pPr>
              <w:spacing w:before="100" w:beforeAutospacing="1" w:after="100" w:afterAutospacing="1"/>
            </w:pPr>
            <w:r>
              <w:rPr>
                <w:rFonts w:ascii="Times New Roman" w:hAnsi="Times New Roman" w:cs="Times New Roman"/>
                <w:color w:val="000000"/>
                <w:sz w:val="24"/>
                <w:szCs w:val="24"/>
              </w:rPr>
              <w:t xml:space="preserve">Present one </w:t>
            </w:r>
            <w:r w:rsidR="007E4330">
              <w:rPr>
                <w:rFonts w:ascii="Times New Roman" w:hAnsi="Times New Roman" w:cs="Times New Roman"/>
                <w:color w:val="000000"/>
                <w:sz w:val="24"/>
                <w:szCs w:val="24"/>
              </w:rPr>
              <w:t xml:space="preserve">IFPUG sponsored </w:t>
            </w:r>
            <w:r>
              <w:rPr>
                <w:rFonts w:ascii="Times New Roman" w:hAnsi="Times New Roman" w:cs="Times New Roman"/>
                <w:color w:val="000000"/>
                <w:sz w:val="24"/>
                <w:szCs w:val="24"/>
              </w:rPr>
              <w:t xml:space="preserve">SNAP Counting Webinar </w:t>
            </w:r>
            <w:r w:rsidR="007E4330">
              <w:rPr>
                <w:rFonts w:ascii="Times New Roman" w:hAnsi="Times New Roman" w:cs="Times New Roman"/>
                <w:color w:val="000000"/>
                <w:sz w:val="24"/>
                <w:szCs w:val="24"/>
              </w:rPr>
              <w:t xml:space="preserve">that is </w:t>
            </w:r>
            <w:r>
              <w:rPr>
                <w:rFonts w:ascii="Times New Roman" w:hAnsi="Times New Roman" w:cs="Times New Roman"/>
                <w:color w:val="000000"/>
                <w:sz w:val="24"/>
                <w:szCs w:val="24"/>
              </w:rPr>
              <w:t>CEA eligible</w:t>
            </w:r>
            <w:r>
              <w:rPr>
                <w:rFonts w:ascii="Times New Roman" w:hAnsi="Times New Roman" w:cs="Times New Roman"/>
                <w:color w:val="000000"/>
                <w:sz w:val="24"/>
                <w:szCs w:val="24"/>
              </w:rPr>
              <w:br/>
              <w:t>OR</w:t>
            </w:r>
            <w:r>
              <w:rPr>
                <w:rFonts w:ascii="Times New Roman" w:hAnsi="Times New Roman" w:cs="Times New Roman"/>
                <w:color w:val="000000"/>
                <w:sz w:val="24"/>
                <w:szCs w:val="24"/>
              </w:rPr>
              <w:br/>
              <w:t xml:space="preserve">Present one </w:t>
            </w:r>
            <w:r w:rsidR="007E4330">
              <w:rPr>
                <w:rFonts w:ascii="Times New Roman" w:hAnsi="Times New Roman" w:cs="Times New Roman"/>
                <w:color w:val="000000"/>
                <w:sz w:val="24"/>
                <w:szCs w:val="24"/>
              </w:rPr>
              <w:t xml:space="preserve">IFPUG Affiliate </w:t>
            </w:r>
            <w:r>
              <w:rPr>
                <w:rFonts w:ascii="Times New Roman" w:hAnsi="Times New Roman" w:cs="Times New Roman"/>
                <w:color w:val="000000"/>
                <w:sz w:val="24"/>
                <w:szCs w:val="24"/>
              </w:rPr>
              <w:t xml:space="preserve">SNAP Counting Webinar </w:t>
            </w:r>
            <w:r w:rsidR="007E4330">
              <w:rPr>
                <w:rFonts w:ascii="Times New Roman" w:hAnsi="Times New Roman" w:cs="Times New Roman"/>
                <w:color w:val="000000"/>
                <w:sz w:val="24"/>
                <w:szCs w:val="24"/>
              </w:rPr>
              <w:t xml:space="preserve">that is </w:t>
            </w:r>
            <w:r>
              <w:rPr>
                <w:rFonts w:ascii="Times New Roman" w:hAnsi="Times New Roman" w:cs="Times New Roman"/>
                <w:color w:val="000000"/>
                <w:sz w:val="24"/>
                <w:szCs w:val="24"/>
              </w:rPr>
              <w:t>CEA eligible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C52B2"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204EF8F8"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3C036" w14:textId="16F88BAA" w:rsidR="00012121" w:rsidRDefault="00012121">
            <w:pPr>
              <w:spacing w:before="100" w:beforeAutospacing="1" w:after="100" w:afterAutospacing="1"/>
            </w:pPr>
            <w:r>
              <w:rPr>
                <w:rFonts w:ascii="Times New Roman" w:hAnsi="Times New Roman" w:cs="Times New Roman"/>
                <w:color w:val="000000"/>
                <w:sz w:val="24"/>
                <w:szCs w:val="24"/>
              </w:rPr>
              <w:t xml:space="preserve">Perform 10 CEA eligible SNAP counts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1949C"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389A8B58"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37CD3" w14:textId="642F072D" w:rsidR="00012121" w:rsidRDefault="00012121">
            <w:pPr>
              <w:spacing w:before="100" w:beforeAutospacing="1" w:after="100" w:afterAutospacing="1"/>
            </w:pPr>
            <w:r>
              <w:rPr>
                <w:rFonts w:ascii="Times New Roman" w:hAnsi="Times New Roman" w:cs="Times New Roman"/>
                <w:color w:val="000000"/>
                <w:sz w:val="24"/>
                <w:szCs w:val="24"/>
              </w:rPr>
              <w:t>Author/co-author two CE</w:t>
            </w:r>
            <w:r w:rsidR="0070714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eligible SNAP counting white papers or articles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5D28"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6AED7ED7" w14:textId="77777777" w:rsidTr="00000D1F">
        <w:tc>
          <w:tcPr>
            <w:tcW w:w="45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E07135" w14:textId="7B264788" w:rsidR="00012121" w:rsidRDefault="00012121">
            <w:pPr>
              <w:spacing w:before="100" w:beforeAutospacing="1" w:after="100" w:afterAutospacing="1"/>
            </w:pPr>
            <w:r>
              <w:rPr>
                <w:rFonts w:ascii="Times New Roman" w:hAnsi="Times New Roman" w:cs="Times New Roman"/>
                <w:color w:val="000000"/>
                <w:sz w:val="24"/>
                <w:szCs w:val="24"/>
              </w:rPr>
              <w:t>Participate on the IFPUG Non-Functional Sizing Standards</w:t>
            </w:r>
            <w:r>
              <w:rPr>
                <w:rFonts w:ascii="Times New Roman" w:hAnsi="Times New Roman" w:cs="Times New Roman"/>
                <w:color w:val="000000"/>
                <w:sz w:val="24"/>
                <w:szCs w:val="24"/>
              </w:rPr>
              <w:br/>
              <w:t>Committee or Certification Committee</w:t>
            </w:r>
          </w:p>
        </w:tc>
        <w:tc>
          <w:tcPr>
            <w:tcW w:w="33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63C79D"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For</w:t>
            </w:r>
            <w:r>
              <w:rPr>
                <w:rFonts w:ascii="Times New Roman" w:hAnsi="Times New Roman" w:cs="Times New Roman"/>
                <w:color w:val="000000"/>
                <w:sz w:val="24"/>
                <w:szCs w:val="24"/>
              </w:rPr>
              <w:br/>
              <w:t xml:space="preserve">Each Year </w:t>
            </w: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Service</w:t>
            </w:r>
          </w:p>
        </w:tc>
      </w:tr>
      <w:tr w:rsidR="001A437D" w14:paraId="5C8DA4C9" w14:textId="77777777" w:rsidTr="00000D1F">
        <w:tc>
          <w:tcPr>
            <w:tcW w:w="45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5F68BC5" w14:textId="51877795" w:rsidR="001A437D" w:rsidRDefault="001A437D">
            <w:pPr>
              <w:spacing w:before="100" w:beforeAutospacing="1" w:after="100" w:afterAutospacing="1"/>
              <w:rPr>
                <w:rFonts w:ascii="Times New Roman" w:hAnsi="Times New Roman" w:cs="Times New Roman"/>
                <w:color w:val="000000"/>
                <w:sz w:val="24"/>
                <w:szCs w:val="24"/>
              </w:rPr>
            </w:pPr>
            <w:r w:rsidRPr="001A437D">
              <w:rPr>
                <w:rFonts w:ascii="Times New Roman" w:hAnsi="Times New Roman" w:cs="Times New Roman"/>
                <w:color w:val="000000"/>
                <w:sz w:val="24"/>
                <w:szCs w:val="24"/>
              </w:rPr>
              <w:t>Take one CEA Eligible SNAP Counting Class at any type of IFPUG Workshop</w:t>
            </w:r>
          </w:p>
        </w:tc>
        <w:tc>
          <w:tcPr>
            <w:tcW w:w="333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E5CE36D" w14:textId="3BC66309" w:rsidR="001A437D" w:rsidRDefault="001A437D">
            <w:pPr>
              <w:spacing w:before="100" w:beforeAutospacing="1" w:after="100" w:afterAutospacing="1"/>
              <w:rPr>
                <w:rFonts w:ascii="Times New Roman" w:hAnsi="Times New Roman" w:cs="Times New Roman"/>
                <w:color w:val="000000"/>
                <w:sz w:val="24"/>
                <w:szCs w:val="24"/>
              </w:rPr>
            </w:pPr>
            <w:r>
              <w:t>1 Year Extension per documented occurrence</w:t>
            </w:r>
          </w:p>
        </w:tc>
      </w:tr>
    </w:tbl>
    <w:p w14:paraId="506CFBCF" w14:textId="2C7E2449" w:rsidR="007606F9" w:rsidRDefault="007606F9" w:rsidP="001A3079"/>
    <w:p w14:paraId="2A5AEC01" w14:textId="77777777" w:rsidR="007606F9" w:rsidRDefault="007606F9">
      <w:pPr>
        <w:rPr>
          <w:rFonts w:ascii="TimesNewRomanPSMT" w:hAnsi="TimesNewRomanPSMT"/>
          <w:color w:val="000000"/>
          <w:sz w:val="24"/>
          <w:szCs w:val="24"/>
        </w:rPr>
      </w:pPr>
      <w:r w:rsidRPr="007606F9">
        <w:rPr>
          <w:rFonts w:ascii="TimesNewRomanPS-BoldMT" w:hAnsi="TimesNewRomanPS-BoldMT"/>
          <w:b/>
          <w:bCs/>
          <w:color w:val="000000"/>
          <w:sz w:val="24"/>
          <w:szCs w:val="24"/>
        </w:rPr>
        <w:lastRenderedPageBreak/>
        <w:t>3.2 Activity-Credit Table Descriptions</w:t>
      </w:r>
      <w:r w:rsidRPr="007606F9">
        <w:rPr>
          <w:rFonts w:ascii="TimesNewRomanPS-BoldMT" w:hAnsi="TimesNewRomanPS-BoldMT"/>
          <w:b/>
          <w:bCs/>
          <w:color w:val="000000"/>
        </w:rPr>
        <w:br/>
      </w:r>
      <w:r w:rsidRPr="007606F9">
        <w:rPr>
          <w:rFonts w:ascii="TimesNewRomanPSMT" w:hAnsi="TimesNewRomanPSMT"/>
          <w:color w:val="000000"/>
          <w:sz w:val="24"/>
          <w:szCs w:val="24"/>
        </w:rPr>
        <w:t>The following subsections define the Activities that may be used to accumulate CEA credit and the Basic</w:t>
      </w:r>
      <w:r>
        <w:rPr>
          <w:rFonts w:ascii="TimesNewRomanPSMT" w:hAnsi="TimesNewRomanPSMT"/>
          <w:color w:val="000000"/>
          <w:sz w:val="24"/>
          <w:szCs w:val="24"/>
        </w:rPr>
        <w:t xml:space="preserve"> </w:t>
      </w:r>
      <w:r w:rsidRPr="007606F9">
        <w:rPr>
          <w:rFonts w:ascii="TimesNewRomanPSMT" w:hAnsi="TimesNewRomanPSMT"/>
          <w:color w:val="000000"/>
          <w:sz w:val="24"/>
          <w:szCs w:val="24"/>
        </w:rPr>
        <w:t>Validation and Audit criteria that will be used to evaluate and confirm CEA.</w:t>
      </w:r>
    </w:p>
    <w:p w14:paraId="4EE0916E" w14:textId="25A7C7F0" w:rsidR="007606F9" w:rsidRDefault="007606F9">
      <w:r w:rsidRPr="007606F9">
        <w:rPr>
          <w:rFonts w:ascii="TimesNewRomanPSMT" w:hAnsi="TimesNewRomanPSMT"/>
          <w:color w:val="000000"/>
        </w:rPr>
        <w:br/>
      </w:r>
      <w:r w:rsidRPr="007606F9">
        <w:rPr>
          <w:rFonts w:ascii="TimesNewRomanPSMT" w:hAnsi="TimesNewRomanPSMT"/>
          <w:color w:val="000000"/>
          <w:sz w:val="24"/>
          <w:szCs w:val="24"/>
        </w:rPr>
        <w:t xml:space="preserve">All materials submitted as part of the </w:t>
      </w:r>
      <w:r w:rsidR="00605003">
        <w:rPr>
          <w:rFonts w:ascii="TimesNewRomanPSMT" w:hAnsi="TimesNewRomanPSMT"/>
          <w:color w:val="000000"/>
          <w:sz w:val="24"/>
          <w:szCs w:val="24"/>
        </w:rPr>
        <w:t>CSS</w:t>
      </w:r>
      <w:r w:rsidRPr="007606F9">
        <w:rPr>
          <w:rFonts w:ascii="TimesNewRomanPSMT" w:hAnsi="TimesNewRomanPSMT"/>
          <w:color w:val="000000"/>
          <w:sz w:val="24"/>
          <w:szCs w:val="24"/>
        </w:rPr>
        <w:t xml:space="preserve"> Certification Extension application process will be retained by the</w:t>
      </w:r>
      <w:r>
        <w:rPr>
          <w:rFonts w:ascii="TimesNewRomanPSMT" w:hAnsi="TimesNewRomanPSMT"/>
          <w:color w:val="000000"/>
          <w:sz w:val="24"/>
          <w:szCs w:val="24"/>
        </w:rPr>
        <w:t xml:space="preserve"> </w:t>
      </w:r>
      <w:r w:rsidRPr="007606F9">
        <w:rPr>
          <w:rFonts w:ascii="TimesNewRomanPSMT" w:hAnsi="TimesNewRomanPSMT"/>
          <w:color w:val="000000"/>
          <w:sz w:val="24"/>
          <w:szCs w:val="24"/>
        </w:rPr>
        <w:t>IFPUG Office unless otherwise noted.</w:t>
      </w:r>
      <w:r w:rsidRPr="007606F9">
        <w:t xml:space="preserve"> </w:t>
      </w:r>
    </w:p>
    <w:p w14:paraId="0182F8AD" w14:textId="070D45FD"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 xml:space="preserve">3.2.1 Attend a </w:t>
      </w:r>
      <w:r w:rsidR="007E4330">
        <w:rPr>
          <w:rFonts w:ascii="TimesNewRomanPSMT" w:hAnsi="TimesNewRomanPSMT"/>
          <w:color w:val="000000"/>
          <w:sz w:val="24"/>
          <w:szCs w:val="24"/>
        </w:rPr>
        <w:t>pre-approved SNAP Counting Webinar</w:t>
      </w:r>
      <w:r w:rsidRPr="00CD181B">
        <w:rPr>
          <w:rFonts w:ascii="TimesNewRomanPSMT" w:hAnsi="TimesNewRomanPSMT"/>
          <w:color w:val="000000"/>
          <w:sz w:val="24"/>
          <w:szCs w:val="24"/>
        </w:rPr>
        <w:t xml:space="preserve"> that is CEA eligible</w:t>
      </w:r>
      <w:r w:rsidRPr="00CD181B">
        <w:rPr>
          <w:rFonts w:ascii="TimesNewRomanPSMT" w:hAnsi="TimesNewRomanPSMT"/>
          <w:color w:val="000000"/>
        </w:rPr>
        <w:br/>
      </w:r>
      <w:r w:rsidRPr="00CD181B">
        <w:rPr>
          <w:rFonts w:ascii="TimesNewRomanPS-BoldMT" w:hAnsi="TimesNewRomanPS-BoldMT"/>
          <w:b/>
          <w:bCs/>
          <w:color w:val="000000"/>
          <w:sz w:val="24"/>
          <w:szCs w:val="24"/>
        </w:rPr>
        <w:t xml:space="preserve">3.2.1.1 Definition – Attend a </w:t>
      </w:r>
      <w:r w:rsidRPr="00CD181B">
        <w:rPr>
          <w:rFonts w:ascii="Times New Roman" w:hAnsi="Times New Roman" w:cs="Times New Roman"/>
          <w:b/>
          <w:bCs/>
          <w:color w:val="000000"/>
          <w:sz w:val="24"/>
          <w:szCs w:val="24"/>
        </w:rPr>
        <w:t>IFPUG SNAP Counting Webinar</w:t>
      </w:r>
      <w:r w:rsidRPr="00CD181B">
        <w:rPr>
          <w:rFonts w:ascii="TimesNewRomanPS-BoldMT" w:hAnsi="TimesNewRomanPS-BoldMT"/>
          <w:b/>
          <w:bCs/>
          <w:color w:val="000000"/>
          <w:sz w:val="24"/>
          <w:szCs w:val="24"/>
        </w:rPr>
        <w:t xml:space="preserve"> that is CEA eligible.</w:t>
      </w:r>
      <w:r w:rsidRPr="00CD181B">
        <w:rPr>
          <w:rFonts w:ascii="TimesNewRomanPS-BoldMT" w:hAnsi="TimesNewRomanPS-BoldMT"/>
          <w:b/>
          <w:bCs/>
          <w:color w:val="000000"/>
        </w:rPr>
        <w:br/>
      </w:r>
      <w:r w:rsidRPr="00CD181B">
        <w:rPr>
          <w:rFonts w:ascii="TimesNewRomanPSMT" w:hAnsi="TimesNewRomanPSMT"/>
          <w:color w:val="000000"/>
          <w:sz w:val="24"/>
          <w:szCs w:val="24"/>
        </w:rPr>
        <w:t xml:space="preserve">Attend an </w:t>
      </w:r>
      <w:r>
        <w:rPr>
          <w:rFonts w:ascii="Times New Roman" w:hAnsi="Times New Roman" w:cs="Times New Roman"/>
          <w:color w:val="000000"/>
          <w:sz w:val="24"/>
          <w:szCs w:val="24"/>
        </w:rPr>
        <w:t xml:space="preserve">IFPUG </w:t>
      </w:r>
      <w:r w:rsidR="00D5384E">
        <w:rPr>
          <w:rFonts w:ascii="Times New Roman" w:hAnsi="Times New Roman" w:cs="Times New Roman"/>
          <w:color w:val="000000"/>
          <w:sz w:val="24"/>
          <w:szCs w:val="24"/>
        </w:rPr>
        <w:t xml:space="preserve">sponsored </w:t>
      </w:r>
      <w:r>
        <w:rPr>
          <w:rFonts w:ascii="Times New Roman" w:hAnsi="Times New Roman" w:cs="Times New Roman"/>
          <w:color w:val="000000"/>
          <w:sz w:val="24"/>
          <w:szCs w:val="24"/>
        </w:rPr>
        <w:t>SNAP Counting Webinar</w:t>
      </w:r>
      <w:r w:rsidRPr="00CD181B">
        <w:rPr>
          <w:rFonts w:ascii="TimesNewRomanPSMT" w:hAnsi="TimesNewRomanPSMT"/>
          <w:color w:val="000000"/>
          <w:sz w:val="24"/>
          <w:szCs w:val="24"/>
        </w:rPr>
        <w:t xml:space="preserve"> or IFPUG Affiliate</w:t>
      </w:r>
      <w:r>
        <w:rPr>
          <w:rFonts w:ascii="Times New Roman" w:hAnsi="Times New Roman" w:cs="Times New Roman"/>
          <w:color w:val="000000"/>
          <w:sz w:val="24"/>
          <w:szCs w:val="24"/>
        </w:rPr>
        <w:t xml:space="preserve"> </w:t>
      </w:r>
      <w:r w:rsidR="00D5384E">
        <w:rPr>
          <w:rFonts w:ascii="Times New Roman" w:hAnsi="Times New Roman" w:cs="Times New Roman"/>
          <w:color w:val="000000"/>
          <w:sz w:val="24"/>
          <w:szCs w:val="24"/>
        </w:rPr>
        <w:t xml:space="preserve">sponsored </w:t>
      </w:r>
      <w:r>
        <w:rPr>
          <w:rFonts w:ascii="Times New Roman" w:hAnsi="Times New Roman" w:cs="Times New Roman"/>
          <w:color w:val="000000"/>
          <w:sz w:val="24"/>
          <w:szCs w:val="24"/>
        </w:rPr>
        <w:t>SNAP Counting Webinar</w:t>
      </w:r>
      <w:r w:rsidRPr="00CD181B">
        <w:rPr>
          <w:rFonts w:ascii="TimesNewRomanPSMT" w:hAnsi="TimesNewRomanPSMT"/>
          <w:color w:val="000000"/>
          <w:sz w:val="24"/>
          <w:szCs w:val="24"/>
        </w:rPr>
        <w:t xml:space="preserve"> that is CEA eligible</w:t>
      </w:r>
      <w:r>
        <w:rPr>
          <w:rFonts w:ascii="TimesNewRomanPSMT" w:hAnsi="TimesNewRomanPSMT"/>
          <w:color w:val="000000"/>
          <w:sz w:val="24"/>
          <w:szCs w:val="24"/>
        </w:rPr>
        <w:t xml:space="preserve"> </w:t>
      </w:r>
      <w:r w:rsidR="00D5384E">
        <w:rPr>
          <w:rFonts w:ascii="TimesNewRomanPSMT" w:hAnsi="TimesNewRomanPSMT"/>
          <w:color w:val="000000"/>
          <w:sz w:val="24"/>
          <w:szCs w:val="24"/>
        </w:rPr>
        <w:t xml:space="preserve">The </w:t>
      </w:r>
      <w:r w:rsidRPr="00CD181B">
        <w:rPr>
          <w:rFonts w:ascii="TimesNewRomanPSMT" w:hAnsi="TimesNewRomanPSMT"/>
          <w:color w:val="000000"/>
          <w:sz w:val="24"/>
          <w:szCs w:val="24"/>
        </w:rPr>
        <w:t xml:space="preserve">IFPUG Certification Committee </w:t>
      </w:r>
      <w:r w:rsidR="00D5384E">
        <w:rPr>
          <w:rFonts w:ascii="TimesNewRomanPSMT" w:hAnsi="TimesNewRomanPSMT"/>
          <w:color w:val="000000"/>
          <w:sz w:val="24"/>
          <w:szCs w:val="24"/>
        </w:rPr>
        <w:t xml:space="preserve">must </w:t>
      </w:r>
      <w:r w:rsidRPr="00CD181B">
        <w:rPr>
          <w:rFonts w:ascii="TimesNewRomanPSMT" w:hAnsi="TimesNewRomanPSMT"/>
          <w:color w:val="000000"/>
          <w:sz w:val="24"/>
          <w:szCs w:val="24"/>
        </w:rPr>
        <w:t xml:space="preserve">pre-approved </w:t>
      </w:r>
      <w:r w:rsidR="00260972">
        <w:rPr>
          <w:rFonts w:ascii="TimesNewRomanPSMT" w:hAnsi="TimesNewRomanPSMT"/>
          <w:color w:val="000000"/>
          <w:sz w:val="24"/>
          <w:szCs w:val="24"/>
        </w:rPr>
        <w:t>SNAP Counting Webinar</w:t>
      </w:r>
      <w:r w:rsidR="00D5384E">
        <w:rPr>
          <w:rFonts w:ascii="TimesNewRomanPSMT" w:hAnsi="TimesNewRomanPSMT"/>
          <w:color w:val="000000"/>
          <w:sz w:val="24"/>
          <w:szCs w:val="24"/>
        </w:rPr>
        <w:t xml:space="preserve"> for it to be CEA eligible</w:t>
      </w:r>
      <w:r w:rsidRPr="00CD181B">
        <w:rPr>
          <w:rFonts w:ascii="TimesNewRomanPSMT" w:hAnsi="TimesNewRomanPSMT"/>
          <w:color w:val="000000"/>
          <w:sz w:val="24"/>
          <w:szCs w:val="24"/>
        </w:rPr>
        <w:t xml:space="preserve">. </w:t>
      </w:r>
    </w:p>
    <w:p w14:paraId="1FEB8600" w14:textId="62780C1E"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An Affiliate is officially recognized by IFPUG as an organization with software metrics interests and</w:t>
      </w:r>
      <w:r>
        <w:rPr>
          <w:rFonts w:ascii="TimesNewRomanPSMT" w:hAnsi="TimesNewRomanPSMT"/>
          <w:color w:val="000000"/>
          <w:sz w:val="24"/>
          <w:szCs w:val="24"/>
        </w:rPr>
        <w:t xml:space="preserve"> </w:t>
      </w:r>
      <w:r w:rsidRPr="00CD181B">
        <w:rPr>
          <w:rFonts w:ascii="TimesNewRomanPSMT" w:hAnsi="TimesNewRomanPSMT"/>
          <w:color w:val="000000"/>
          <w:sz w:val="24"/>
          <w:szCs w:val="24"/>
        </w:rPr>
        <w:t>meets certain</w:t>
      </w:r>
      <w:r w:rsidR="00D5384E">
        <w:rPr>
          <w:rFonts w:ascii="TimesNewRomanPSMT" w:hAnsi="TimesNewRomanPSMT"/>
          <w:color w:val="000000"/>
          <w:sz w:val="24"/>
          <w:szCs w:val="24"/>
        </w:rPr>
        <w:t xml:space="preserve"> IFPUG</w:t>
      </w:r>
      <w:r w:rsidRPr="00CD181B">
        <w:rPr>
          <w:rFonts w:ascii="TimesNewRomanPSMT" w:hAnsi="TimesNewRomanPSMT"/>
          <w:color w:val="000000"/>
          <w:sz w:val="24"/>
          <w:szCs w:val="24"/>
        </w:rPr>
        <w:t xml:space="preserve"> defined requirements (for more information please see</w:t>
      </w:r>
      <w:r w:rsidRPr="00CD181B">
        <w:rPr>
          <w:rFonts w:ascii="TimesNewRomanPSMT" w:hAnsi="TimesNewRomanPSMT"/>
          <w:color w:val="000000"/>
        </w:rPr>
        <w:br/>
      </w:r>
      <w:r w:rsidR="00AE0830" w:rsidRPr="00AE0830">
        <w:rPr>
          <w:rFonts w:ascii="TimesNewRomanPSMT" w:hAnsi="TimesNewRomanPSMT"/>
          <w:color w:val="000000"/>
          <w:sz w:val="24"/>
          <w:szCs w:val="24"/>
        </w:rPr>
        <w:t>https://ifpug.org/membership/member-types</w:t>
      </w:r>
      <w:r w:rsidRPr="00F000B6">
        <w:rPr>
          <w:rFonts w:ascii="TimesNewRomanPSMT" w:hAnsi="TimesNewRomanPSMT"/>
          <w:color w:val="000000"/>
          <w:sz w:val="24"/>
          <w:szCs w:val="24"/>
        </w:rPr>
        <w:t>).</w:t>
      </w:r>
      <w:r w:rsidRPr="00CD181B">
        <w:rPr>
          <w:rFonts w:ascii="TimesNewRomanPSMT" w:hAnsi="TimesNewRomanPSMT"/>
          <w:color w:val="000000"/>
          <w:sz w:val="24"/>
          <w:szCs w:val="24"/>
        </w:rPr>
        <w:t xml:space="preserve"> </w:t>
      </w:r>
    </w:p>
    <w:p w14:paraId="1BE92DA7" w14:textId="062D04B8" w:rsidR="00CD181B"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A list of IFPUG </w:t>
      </w:r>
      <w:r w:rsidR="00D5384E">
        <w:rPr>
          <w:rFonts w:ascii="TimesNewRomanPSMT" w:hAnsi="TimesNewRomanPSMT"/>
          <w:color w:val="000000"/>
          <w:sz w:val="24"/>
          <w:szCs w:val="24"/>
        </w:rPr>
        <w:t xml:space="preserve">sponsored </w:t>
      </w:r>
      <w:r w:rsidR="00260972">
        <w:rPr>
          <w:rFonts w:ascii="TimesNewRomanPSMT" w:hAnsi="TimesNewRomanPSMT"/>
          <w:color w:val="000000"/>
          <w:sz w:val="24"/>
          <w:szCs w:val="24"/>
        </w:rPr>
        <w:t>SNAP Counting Webinars</w:t>
      </w:r>
      <w:r w:rsidRPr="00CD181B">
        <w:rPr>
          <w:rFonts w:ascii="TimesNewRomanPSMT" w:hAnsi="TimesNewRomanPSMT"/>
          <w:color w:val="000000"/>
          <w:sz w:val="24"/>
          <w:szCs w:val="24"/>
        </w:rPr>
        <w:t xml:space="preserve"> and IFPUG Affiliate</w:t>
      </w:r>
      <w:r w:rsidR="00D5384E">
        <w:rPr>
          <w:rFonts w:ascii="TimesNewRomanPSMT" w:hAnsi="TimesNewRomanPSMT"/>
          <w:color w:val="000000"/>
          <w:sz w:val="24"/>
          <w:szCs w:val="24"/>
        </w:rPr>
        <w:t xml:space="preserve"> sponsored</w:t>
      </w:r>
      <w:r w:rsidRPr="00CD181B">
        <w:rPr>
          <w:rFonts w:ascii="TimesNewRomanPSMT" w:hAnsi="TimesNewRomanPSMT"/>
          <w:color w:val="000000"/>
          <w:sz w:val="24"/>
          <w:szCs w:val="24"/>
        </w:rPr>
        <w:t xml:space="preserve"> </w:t>
      </w:r>
      <w:r w:rsidR="00260972">
        <w:rPr>
          <w:rFonts w:ascii="TimesNewRomanPSMT" w:hAnsi="TimesNewRomanPSMT"/>
          <w:color w:val="000000"/>
          <w:sz w:val="24"/>
          <w:szCs w:val="24"/>
        </w:rPr>
        <w:t>SNAP Counting Webinars</w:t>
      </w:r>
      <w:r w:rsidRPr="00CD181B">
        <w:rPr>
          <w:rFonts w:ascii="TimesNewRomanPSMT" w:hAnsi="TimesNewRomanPSMT"/>
          <w:color w:val="000000"/>
          <w:sz w:val="24"/>
          <w:szCs w:val="24"/>
        </w:rPr>
        <w:t xml:space="preserve"> that are eligible for CEA will be</w:t>
      </w:r>
      <w:r>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posted on the IFPUG Website before each </w:t>
      </w:r>
      <w:r w:rsidR="00260972">
        <w:rPr>
          <w:rFonts w:ascii="TimesNewRomanPSMT" w:hAnsi="TimesNewRomanPSMT"/>
          <w:color w:val="000000"/>
          <w:sz w:val="24"/>
          <w:szCs w:val="24"/>
        </w:rPr>
        <w:t xml:space="preserve">Webinar </w:t>
      </w:r>
      <w:r w:rsidRPr="00CD181B">
        <w:rPr>
          <w:rFonts w:ascii="TimesNewRomanPSMT" w:hAnsi="TimesNewRomanPSMT"/>
          <w:color w:val="000000"/>
          <w:sz w:val="24"/>
          <w:szCs w:val="24"/>
        </w:rPr>
        <w:t>and is subject to change without notice.</w:t>
      </w:r>
    </w:p>
    <w:p w14:paraId="622F819E" w14:textId="120FA3DA"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 xml:space="preserve">3.2.1.2 Application </w:t>
      </w:r>
      <w:proofErr w:type="gramStart"/>
      <w:r w:rsidRPr="00CD181B">
        <w:rPr>
          <w:rFonts w:ascii="TimesNewRomanPS-BoldMT" w:hAnsi="TimesNewRomanPS-BoldMT"/>
          <w:b/>
          <w:bCs/>
          <w:color w:val="000000"/>
          <w:sz w:val="24"/>
          <w:szCs w:val="24"/>
        </w:rPr>
        <w:t>For</w:t>
      </w:r>
      <w:proofErr w:type="gramEnd"/>
      <w:r w:rsidRPr="00CD181B">
        <w:rPr>
          <w:rFonts w:ascii="TimesNewRomanPS-BoldMT" w:hAnsi="TimesNewRomanPS-BoldMT"/>
          <w:b/>
          <w:bCs/>
          <w:color w:val="000000"/>
          <w:sz w:val="24"/>
          <w:szCs w:val="24"/>
        </w:rPr>
        <w:t xml:space="preserve"> Credit –Attend a </w:t>
      </w:r>
      <w:r w:rsidR="00260972">
        <w:rPr>
          <w:rFonts w:ascii="TimesNewRomanPS-BoldMT" w:hAnsi="TimesNewRomanPS-BoldMT"/>
          <w:b/>
          <w:bCs/>
          <w:color w:val="000000"/>
          <w:sz w:val="24"/>
          <w:szCs w:val="24"/>
        </w:rPr>
        <w:t>SNAP Counting Webinar</w:t>
      </w:r>
      <w:r w:rsidRPr="00CD181B">
        <w:rPr>
          <w:rFonts w:ascii="TimesNewRomanPS-BoldMT" w:hAnsi="TimesNewRomanPS-BoldMT"/>
          <w:b/>
          <w:bCs/>
          <w:color w:val="000000"/>
          <w:sz w:val="24"/>
          <w:szCs w:val="24"/>
        </w:rPr>
        <w:t xml:space="preserve"> that is CEA eligible</w:t>
      </w:r>
      <w:r w:rsidRPr="00CD181B">
        <w:rPr>
          <w:rFonts w:ascii="TimesNewRomanPS-BoldMT" w:hAnsi="TimesNewRomanPS-BoldMT"/>
          <w:b/>
          <w:bCs/>
          <w:color w:val="000000"/>
        </w:rPr>
        <w:br/>
      </w:r>
      <w:r w:rsidRPr="00CD181B">
        <w:rPr>
          <w:rFonts w:ascii="SymbolMT" w:hAnsi="SymbolMT"/>
          <w:color w:val="000000"/>
          <w:sz w:val="24"/>
          <w:szCs w:val="24"/>
        </w:rPr>
        <w:t xml:space="preserve">• </w:t>
      </w:r>
      <w:r w:rsidRPr="00CD181B">
        <w:rPr>
          <w:rFonts w:ascii="TimesNewRomanPSMT" w:hAnsi="TimesNewRomanPSMT"/>
          <w:color w:val="000000"/>
          <w:sz w:val="24"/>
          <w:szCs w:val="24"/>
        </w:rPr>
        <w:t xml:space="preserve">Credit for each </w:t>
      </w:r>
      <w:r w:rsidR="00260972">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is based on </w:t>
      </w:r>
      <w:r w:rsidR="001F1234">
        <w:rPr>
          <w:rFonts w:ascii="TimesNewRomanPSMT" w:hAnsi="TimesNewRomanPSMT"/>
          <w:color w:val="000000"/>
          <w:sz w:val="24"/>
          <w:szCs w:val="24"/>
        </w:rPr>
        <w:t>an</w:t>
      </w:r>
      <w:r w:rsidRPr="00CD181B">
        <w:rPr>
          <w:rFonts w:ascii="TimesNewRomanPSMT" w:hAnsi="TimesNewRomanPSMT"/>
          <w:color w:val="000000"/>
          <w:sz w:val="24"/>
          <w:szCs w:val="24"/>
        </w:rPr>
        <w:t xml:space="preserve"> IFPUG Certification Committee pre</w:t>
      </w:r>
      <w:r w:rsidR="00D5384E">
        <w:rPr>
          <w:rFonts w:ascii="TimesNewRomanPSMT" w:hAnsi="TimesNewRomanPSMT"/>
          <w:color w:val="000000"/>
          <w:sz w:val="24"/>
          <w:szCs w:val="24"/>
        </w:rPr>
        <w:t>-</w:t>
      </w:r>
      <w:r w:rsidRPr="00CD181B">
        <w:rPr>
          <w:rFonts w:ascii="TimesNewRomanPSMT" w:hAnsi="TimesNewRomanPSMT"/>
          <w:color w:val="000000"/>
          <w:sz w:val="24"/>
          <w:szCs w:val="24"/>
        </w:rPr>
        <w:t xml:space="preserve">approved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w:t>
      </w:r>
      <w:r w:rsidR="001F1234">
        <w:rPr>
          <w:rFonts w:ascii="TimesNewRomanPSMT" w:hAnsi="TimesNewRomanPSMT"/>
          <w:color w:val="000000"/>
          <w:sz w:val="24"/>
          <w:szCs w:val="24"/>
        </w:rPr>
        <w:t>.</w:t>
      </w:r>
    </w:p>
    <w:p w14:paraId="33F63783" w14:textId="3275C6DF"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Process</w:t>
      </w:r>
      <w:r w:rsidRPr="00CD181B">
        <w:rPr>
          <w:rFonts w:ascii="TimesNewRomanPSMT" w:hAnsi="TimesNewRomanPSMT"/>
          <w:color w:val="000000"/>
        </w:rPr>
        <w:br/>
      </w:r>
      <w:r w:rsidRPr="00CD181B">
        <w:rPr>
          <w:rFonts w:ascii="TimesNewRomanPSMT" w:hAnsi="TimesNewRomanPSMT"/>
          <w:color w:val="000000"/>
          <w:sz w:val="24"/>
          <w:szCs w:val="24"/>
        </w:rPr>
        <w:t>The C</w:t>
      </w:r>
      <w:r w:rsidR="00190367">
        <w:rPr>
          <w:rFonts w:ascii="TimesNewRomanPSMT" w:hAnsi="TimesNewRomanPSMT"/>
          <w:color w:val="000000"/>
          <w:sz w:val="24"/>
          <w:szCs w:val="24"/>
        </w:rPr>
        <w:t>S</w:t>
      </w:r>
      <w:r w:rsidRPr="00CD181B">
        <w:rPr>
          <w:rFonts w:ascii="TimesNewRomanPSMT" w:hAnsi="TimesNewRomanPSMT"/>
          <w:color w:val="000000"/>
          <w:sz w:val="24"/>
          <w:szCs w:val="24"/>
        </w:rPr>
        <w:t>S Certification Extension applicant must send his/her CEA documentation to IFPUG at the time</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of application verifying the IFPUG </w:t>
      </w:r>
      <w:r w:rsidR="00D5384E">
        <w:rPr>
          <w:rFonts w:ascii="TimesNewRomanPSMT" w:hAnsi="TimesNewRomanPSMT"/>
          <w:color w:val="000000"/>
          <w:sz w:val="24"/>
          <w:szCs w:val="24"/>
        </w:rPr>
        <w:t xml:space="preserve">sponsored </w:t>
      </w:r>
      <w:r w:rsidR="00EC4F19">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 Affiliate</w:t>
      </w:r>
      <w:r w:rsidR="00D5384E">
        <w:rPr>
          <w:rFonts w:ascii="TimesNewRomanPSMT" w:hAnsi="TimesNewRomanPSMT"/>
          <w:color w:val="000000"/>
          <w:sz w:val="24"/>
          <w:szCs w:val="24"/>
        </w:rPr>
        <w:t xml:space="preserve"> sponsored</w:t>
      </w:r>
      <w:r w:rsidRPr="00CD181B">
        <w:rPr>
          <w:rFonts w:ascii="TimesNewRomanPSMT" w:hAnsi="TimesNewRomanPSMT"/>
          <w:color w:val="000000"/>
          <w:sz w:val="24"/>
          <w:szCs w:val="24"/>
        </w:rPr>
        <w:t xml:space="preserve"> </w:t>
      </w:r>
      <w:r w:rsidR="00AF1CCB">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attendance.</w:t>
      </w:r>
    </w:p>
    <w:p w14:paraId="4D5E3947" w14:textId="591CA6C4"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CEA Documentation</w:t>
      </w:r>
      <w:r w:rsidRPr="00EC4F19">
        <w:rPr>
          <w:rFonts w:ascii="TimesNewRomanPSMT" w:hAnsi="TimesNewRomanPSMT"/>
          <w:color w:val="000000"/>
          <w:u w:val="single"/>
        </w:rPr>
        <w:br/>
      </w:r>
      <w:r w:rsidRPr="00CD181B">
        <w:rPr>
          <w:rFonts w:ascii="TimesNewRomanPSMT" w:hAnsi="TimesNewRomanPSMT"/>
          <w:color w:val="000000"/>
          <w:sz w:val="24"/>
          <w:szCs w:val="24"/>
        </w:rPr>
        <w:t xml:space="preserve">The applicant’s CEA documentation must detail the following: IFPUG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title and dates of attendance.</w:t>
      </w:r>
    </w:p>
    <w:p w14:paraId="5B140BC0" w14:textId="041F1C68"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Basic Validation</w:t>
      </w:r>
      <w:r w:rsidRPr="00CD181B">
        <w:rPr>
          <w:rFonts w:ascii="TimesNewRomanPSMT" w:hAnsi="TimesNewRomanPSMT"/>
          <w:color w:val="000000"/>
        </w:rPr>
        <w:br/>
      </w:r>
      <w:r w:rsidRPr="00CD181B">
        <w:rPr>
          <w:rFonts w:ascii="TimesNewRomanPSMT" w:hAnsi="TimesNewRomanPSMT"/>
          <w:color w:val="000000"/>
          <w:sz w:val="24"/>
          <w:szCs w:val="24"/>
        </w:rPr>
        <w:t xml:space="preserve">The applicant’s CEA documentation will be cross-checked to verify IFPUG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had CEA eligibility.</w:t>
      </w:r>
    </w:p>
    <w:p w14:paraId="2CF5FB1B" w14:textId="7E8CC3C9"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Audit</w:t>
      </w:r>
      <w:r w:rsidRPr="00CD181B">
        <w:rPr>
          <w:rFonts w:ascii="TimesNewRomanPSMT" w:hAnsi="TimesNewRomanPSMT"/>
          <w:color w:val="000000"/>
        </w:rPr>
        <w:br/>
      </w:r>
      <w:r w:rsidRPr="00CD181B">
        <w:rPr>
          <w:rFonts w:ascii="TimesNewRomanPSMT" w:hAnsi="TimesNewRomanPSMT"/>
          <w:color w:val="000000"/>
          <w:sz w:val="24"/>
          <w:szCs w:val="24"/>
        </w:rPr>
        <w:t xml:space="preserve">The applicant’s CEA documentation may be cross-checked against the IFPUG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 xml:space="preserve">SNAP </w:t>
      </w:r>
      <w:r w:rsidR="001F1234">
        <w:rPr>
          <w:rFonts w:ascii="TimesNewRomanPSMT" w:hAnsi="TimesNewRomanPSMT"/>
          <w:color w:val="000000"/>
          <w:sz w:val="24"/>
          <w:szCs w:val="24"/>
        </w:rPr>
        <w:lastRenderedPageBreak/>
        <w:t>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schedule, and registrations.</w:t>
      </w:r>
      <w:r w:rsidR="001F1234">
        <w:rPr>
          <w:rFonts w:ascii="TimesNewRomanPSMT" w:hAnsi="TimesNewRomanPSMT"/>
          <w:color w:val="000000"/>
          <w:sz w:val="24"/>
          <w:szCs w:val="24"/>
        </w:rPr>
        <w:t xml:space="preserve"> </w:t>
      </w:r>
    </w:p>
    <w:p w14:paraId="4CB90743" w14:textId="7F4DE991" w:rsidR="00CD181B"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3.2.2 Present and author a CEA eligible </w:t>
      </w:r>
      <w:r w:rsidR="001F1234">
        <w:rPr>
          <w:rFonts w:ascii="TimesNewRomanPSMT" w:hAnsi="TimesNewRomanPSMT"/>
          <w:color w:val="000000"/>
          <w:sz w:val="24"/>
          <w:szCs w:val="24"/>
        </w:rPr>
        <w:t xml:space="preserve">SNAP Counting </w:t>
      </w:r>
      <w:r w:rsidRPr="00CD181B">
        <w:rPr>
          <w:rFonts w:ascii="TimesNewRomanPSMT" w:hAnsi="TimesNewRomanPSMT"/>
          <w:color w:val="000000"/>
          <w:sz w:val="24"/>
          <w:szCs w:val="24"/>
        </w:rPr>
        <w:t xml:space="preserve">presentation at an IFPUG </w:t>
      </w:r>
      <w:r w:rsidR="00D5384E">
        <w:rPr>
          <w:rFonts w:ascii="TimesNewRomanPSMT" w:hAnsi="TimesNewRomanPSMT"/>
          <w:color w:val="000000"/>
          <w:sz w:val="24"/>
          <w:szCs w:val="24"/>
        </w:rPr>
        <w:t xml:space="preserve">sponsored </w:t>
      </w:r>
      <w:r w:rsidR="001F1234">
        <w:rPr>
          <w:rFonts w:ascii="TimesNewRomanPSMT" w:hAnsi="TimesNewRomanPSMT"/>
          <w:color w:val="000000"/>
          <w:sz w:val="24"/>
          <w:szCs w:val="24"/>
        </w:rPr>
        <w:t>Webinar</w:t>
      </w:r>
      <w:r w:rsidRPr="00CD181B">
        <w:rPr>
          <w:rFonts w:ascii="TimesNewRomanPSMT" w:hAnsi="TimesNewRomanPSMT"/>
          <w:color w:val="000000"/>
          <w:sz w:val="24"/>
          <w:szCs w:val="24"/>
        </w:rPr>
        <w:t xml:space="preserve"> OR present a CEA eligible</w:t>
      </w:r>
      <w:r w:rsidR="001F1234">
        <w:rPr>
          <w:rFonts w:ascii="TimesNewRomanPSMT" w:hAnsi="TimesNewRomanPSMT"/>
          <w:color w:val="000000"/>
          <w:sz w:val="24"/>
          <w:szCs w:val="24"/>
        </w:rPr>
        <w:t xml:space="preserve"> SNAP Counting </w:t>
      </w:r>
      <w:r w:rsidRPr="00CD181B">
        <w:rPr>
          <w:rFonts w:ascii="TimesNewRomanPSMT" w:hAnsi="TimesNewRomanPSMT"/>
          <w:color w:val="000000"/>
          <w:sz w:val="24"/>
          <w:szCs w:val="24"/>
        </w:rPr>
        <w:t xml:space="preserve">presentation at an IFPUG </w:t>
      </w:r>
      <w:r w:rsidR="00D5384E">
        <w:rPr>
          <w:rFonts w:ascii="TimesNewRomanPSMT" w:hAnsi="TimesNewRomanPSMT"/>
          <w:color w:val="000000"/>
          <w:sz w:val="24"/>
          <w:szCs w:val="24"/>
        </w:rPr>
        <w:t xml:space="preserve">sponsored </w:t>
      </w:r>
      <w:r w:rsidRPr="00CD181B">
        <w:rPr>
          <w:rFonts w:ascii="TimesNewRomanPSMT" w:hAnsi="TimesNewRomanPSMT"/>
          <w:color w:val="000000"/>
          <w:sz w:val="24"/>
          <w:szCs w:val="24"/>
        </w:rPr>
        <w:t xml:space="preserve">Affiliate </w:t>
      </w:r>
      <w:r w:rsidR="001F1234">
        <w:rPr>
          <w:rFonts w:ascii="TimesNewRomanPSMT" w:hAnsi="TimesNewRomanPSMT"/>
          <w:color w:val="000000"/>
          <w:sz w:val="24"/>
          <w:szCs w:val="24"/>
        </w:rPr>
        <w:t>Webinar</w:t>
      </w:r>
    </w:p>
    <w:p w14:paraId="71FB262A" w14:textId="1F7DFC2D" w:rsidR="0084554C"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3.2.2.1 Definition – Present and author a CEA eligible presentation</w:t>
      </w:r>
      <w:r w:rsidRPr="00CD181B">
        <w:rPr>
          <w:rFonts w:ascii="TimesNewRomanPS-BoldMT" w:hAnsi="TimesNewRomanPS-BoldMT"/>
          <w:b/>
          <w:bCs/>
          <w:color w:val="000000"/>
        </w:rPr>
        <w:br/>
      </w:r>
      <w:r w:rsidRPr="00CD181B">
        <w:rPr>
          <w:rFonts w:ascii="TimesNewRomanPSMT" w:hAnsi="TimesNewRomanPSMT"/>
          <w:color w:val="000000"/>
          <w:sz w:val="24"/>
          <w:szCs w:val="24"/>
        </w:rPr>
        <w:t xml:space="preserve">Only IFPUG Certification Committee pre-approved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presentations given at an IFPUG</w:t>
      </w:r>
      <w:r w:rsidR="0084554C">
        <w:rPr>
          <w:rFonts w:ascii="TimesNewRomanPSMT" w:hAnsi="TimesNewRomanPSMT"/>
          <w:color w:val="000000"/>
          <w:sz w:val="24"/>
          <w:szCs w:val="24"/>
        </w:rPr>
        <w:t xml:space="preserve"> </w:t>
      </w:r>
      <w:r w:rsidR="00D5384E">
        <w:rPr>
          <w:rFonts w:ascii="TimesNewRomanPSMT" w:hAnsi="TimesNewRomanPSMT"/>
          <w:color w:val="000000"/>
          <w:sz w:val="24"/>
          <w:szCs w:val="24"/>
        </w:rPr>
        <w:t xml:space="preserve">sponsored </w:t>
      </w:r>
      <w:r w:rsidR="0084554C">
        <w:rPr>
          <w:rFonts w:ascii="TimesNewRomanPSMT" w:hAnsi="TimesNewRomanPSMT"/>
          <w:color w:val="000000"/>
          <w:sz w:val="24"/>
          <w:szCs w:val="24"/>
        </w:rPr>
        <w:t>Webinar</w:t>
      </w:r>
      <w:r w:rsidRPr="00CD181B">
        <w:rPr>
          <w:rFonts w:ascii="TimesNewRomanPSMT" w:hAnsi="TimesNewRomanPSMT"/>
          <w:color w:val="000000"/>
          <w:sz w:val="24"/>
          <w:szCs w:val="24"/>
        </w:rPr>
        <w:t xml:space="preserve"> or IFPUG Affiliate </w:t>
      </w:r>
      <w:r w:rsidR="00D5384E">
        <w:rPr>
          <w:rFonts w:ascii="TimesNewRomanPSMT" w:hAnsi="TimesNewRomanPSMT"/>
          <w:color w:val="000000"/>
          <w:sz w:val="24"/>
          <w:szCs w:val="24"/>
        </w:rPr>
        <w:t xml:space="preserve">sponsored </w:t>
      </w:r>
      <w:r w:rsidR="0084554C">
        <w:rPr>
          <w:rFonts w:ascii="TimesNewRomanPSMT" w:hAnsi="TimesNewRomanPSMT"/>
          <w:color w:val="000000"/>
          <w:sz w:val="24"/>
          <w:szCs w:val="24"/>
        </w:rPr>
        <w:t>Webinar</w:t>
      </w:r>
      <w:r w:rsidRPr="00CD181B">
        <w:rPr>
          <w:rFonts w:ascii="TimesNewRomanPSMT" w:hAnsi="TimesNewRomanPSMT"/>
          <w:color w:val="000000"/>
          <w:sz w:val="24"/>
          <w:szCs w:val="24"/>
        </w:rPr>
        <w:t xml:space="preserve"> may be eligible for CEA credit.</w:t>
      </w:r>
      <w:r w:rsidRPr="00CD181B">
        <w:br/>
      </w:r>
      <w:r w:rsidRPr="00CD181B">
        <w:rPr>
          <w:rFonts w:ascii="TimesNewRomanPSMT" w:hAnsi="TimesNewRomanPSMT"/>
          <w:color w:val="000000"/>
        </w:rPr>
        <w:br/>
      </w:r>
      <w:r w:rsidRPr="00CD181B">
        <w:rPr>
          <w:rFonts w:ascii="TimesNewRomanPSMT" w:hAnsi="TimesNewRomanPSMT"/>
          <w:color w:val="000000"/>
          <w:sz w:val="16"/>
          <w:szCs w:val="16"/>
        </w:rPr>
        <w:br/>
      </w:r>
      <w:r w:rsidRPr="00CD181B">
        <w:rPr>
          <w:rFonts w:ascii="TimesNewRomanPSMT" w:hAnsi="TimesNewRomanPSMT"/>
          <w:color w:val="000000"/>
          <w:sz w:val="24"/>
          <w:szCs w:val="24"/>
        </w:rPr>
        <w:t>An Affiliate is officially recognized by IFPUG as an organization with software metrics interests and</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meets certain IFPUG defined requirements (for more information please see</w:t>
      </w:r>
      <w:r w:rsidRPr="00CD181B">
        <w:rPr>
          <w:rFonts w:ascii="TimesNewRomanPSMT" w:hAnsi="TimesNewRomanPSMT"/>
          <w:color w:val="000000"/>
        </w:rPr>
        <w:br/>
      </w:r>
      <w:r w:rsidR="00AE0830" w:rsidRPr="00AE0830">
        <w:rPr>
          <w:rFonts w:ascii="TimesNewRomanPSMT" w:hAnsi="TimesNewRomanPSMT"/>
          <w:color w:val="000000"/>
          <w:sz w:val="24"/>
          <w:szCs w:val="24"/>
        </w:rPr>
        <w:t>https://ifpug.org/membership/member-types</w:t>
      </w:r>
      <w:r w:rsidRPr="00CD181B">
        <w:rPr>
          <w:rFonts w:ascii="TimesNewRomanPSMT" w:hAnsi="TimesNewRomanPSMT"/>
          <w:color w:val="000000"/>
          <w:sz w:val="24"/>
          <w:szCs w:val="24"/>
        </w:rPr>
        <w:t xml:space="preserve">). </w:t>
      </w:r>
    </w:p>
    <w:p w14:paraId="236021D3" w14:textId="77777777" w:rsidR="0084554C"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Any CEA eligible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found to contradict the IFPUG </w:t>
      </w:r>
      <w:r w:rsidR="0084554C">
        <w:rPr>
          <w:rFonts w:ascii="TimesNewRomanPSMT" w:hAnsi="TimesNewRomanPSMT"/>
          <w:color w:val="000000"/>
          <w:sz w:val="24"/>
          <w:szCs w:val="24"/>
        </w:rPr>
        <w:t>A</w:t>
      </w:r>
      <w:r w:rsidRPr="00CD181B">
        <w:rPr>
          <w:rFonts w:ascii="TimesNewRomanPSMT" w:hAnsi="TimesNewRomanPSMT"/>
          <w:color w:val="000000"/>
          <w:sz w:val="24"/>
          <w:szCs w:val="24"/>
        </w:rPr>
        <w:t>PM will lose its CEA</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eligibility and will be removed from credit eligibility without advance notice.</w:t>
      </w:r>
      <w:r w:rsidRPr="00CD181B">
        <w:rPr>
          <w:rFonts w:ascii="TimesNewRomanPSMT" w:hAnsi="TimesNewRomanPSMT"/>
          <w:color w:val="000000"/>
        </w:rPr>
        <w:br/>
      </w:r>
    </w:p>
    <w:p w14:paraId="6F360586" w14:textId="09567A49"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 xml:space="preserve">In order for a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to be designated as a CEA eligible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it must be</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intended to present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concepts</w:t>
      </w:r>
      <w:r w:rsidR="0084554C">
        <w:rPr>
          <w:rFonts w:ascii="TimesNewRomanPSMT" w:hAnsi="TimesNewRomanPSMT"/>
          <w:color w:val="000000"/>
          <w:sz w:val="24"/>
          <w:szCs w:val="24"/>
        </w:rPr>
        <w:t>.</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All CEA eligible</w:t>
      </w:r>
      <w:r w:rsidR="00086415">
        <w:rPr>
          <w:rFonts w:ascii="TimesNewRomanPSMT" w:hAnsi="TimesNewRomanPSMT"/>
          <w:color w:val="000000"/>
          <w:sz w:val="24"/>
          <w:szCs w:val="24"/>
        </w:rPr>
        <w:t xml:space="preserve"> SNAP Counting </w:t>
      </w:r>
      <w:r w:rsidRPr="00CD181B">
        <w:rPr>
          <w:rFonts w:ascii="TimesNewRomanPSMT" w:hAnsi="TimesNewRomanPSMT"/>
          <w:color w:val="000000"/>
          <w:sz w:val="24"/>
          <w:szCs w:val="24"/>
        </w:rPr>
        <w:t xml:space="preserve">presentations must focus exclusively on concepts of </w:t>
      </w:r>
      <w:r w:rsidR="00086415">
        <w:rPr>
          <w:rFonts w:ascii="TimesNewRomanPSMT" w:hAnsi="TimesNewRomanPSMT"/>
          <w:color w:val="000000"/>
          <w:sz w:val="24"/>
          <w:szCs w:val="24"/>
        </w:rPr>
        <w:t>SNAP</w:t>
      </w:r>
      <w:r w:rsidRPr="00CD181B">
        <w:rPr>
          <w:rFonts w:ascii="TimesNewRomanPSMT" w:hAnsi="TimesNewRomanPSMT"/>
          <w:color w:val="000000"/>
          <w:sz w:val="24"/>
          <w:szCs w:val="24"/>
        </w:rPr>
        <w:t xml:space="preserve"> counting as defined in the most current IFPUG</w:t>
      </w:r>
      <w:r w:rsidR="00086415">
        <w:rPr>
          <w:rFonts w:ascii="TimesNewRomanPSMT" w:hAnsi="TimesNewRomanPSMT"/>
          <w:color w:val="000000"/>
          <w:sz w:val="24"/>
          <w:szCs w:val="24"/>
        </w:rPr>
        <w:t xml:space="preserve"> A</w:t>
      </w:r>
      <w:r w:rsidRPr="00CD181B">
        <w:rPr>
          <w:rFonts w:ascii="TimesNewRomanPSMT" w:hAnsi="TimesNewRomanPSMT"/>
          <w:color w:val="000000"/>
          <w:sz w:val="24"/>
          <w:szCs w:val="24"/>
        </w:rPr>
        <w:t xml:space="preserve">PM. Presentations must be made by a </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or NFSSC member </w:t>
      </w:r>
      <w:r w:rsidRPr="00CD181B">
        <w:rPr>
          <w:rFonts w:ascii="TimesNewRomanPSMT" w:hAnsi="TimesNewRomanPSMT"/>
          <w:color w:val="000000"/>
          <w:sz w:val="24"/>
          <w:szCs w:val="24"/>
        </w:rPr>
        <w:t>to be eligible for CEA credit; presentations made by a</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non-</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are not eligible for credit. If there are multiple presenters for a presentation, at least one</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presenter must be a </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or NFSSC member </w:t>
      </w:r>
      <w:r w:rsidRPr="00CD181B">
        <w:rPr>
          <w:rFonts w:ascii="TimesNewRomanPSMT" w:hAnsi="TimesNewRomanPSMT"/>
          <w:color w:val="000000"/>
          <w:sz w:val="24"/>
          <w:szCs w:val="24"/>
        </w:rPr>
        <w:t>and only that person would obtain CEA credit for the presentation.</w:t>
      </w:r>
    </w:p>
    <w:p w14:paraId="001A759D" w14:textId="4197B37C"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 xml:space="preserve">3.2.2.2 Application </w:t>
      </w:r>
      <w:proofErr w:type="gramStart"/>
      <w:r w:rsidRPr="00CD181B">
        <w:rPr>
          <w:rFonts w:ascii="TimesNewRomanPS-BoldMT" w:hAnsi="TimesNewRomanPS-BoldMT"/>
          <w:b/>
          <w:bCs/>
          <w:color w:val="000000"/>
          <w:sz w:val="24"/>
          <w:szCs w:val="24"/>
        </w:rPr>
        <w:t>For</w:t>
      </w:r>
      <w:proofErr w:type="gramEnd"/>
      <w:r w:rsidRPr="00CD181B">
        <w:rPr>
          <w:rFonts w:ascii="TimesNewRomanPS-BoldMT" w:hAnsi="TimesNewRomanPS-BoldMT"/>
          <w:b/>
          <w:bCs/>
          <w:color w:val="000000"/>
          <w:sz w:val="24"/>
          <w:szCs w:val="24"/>
        </w:rPr>
        <w:t xml:space="preserve"> Credit – Present and author a CEA eligible presentation</w:t>
      </w:r>
      <w:r w:rsidRPr="00CD181B">
        <w:rPr>
          <w:rFonts w:ascii="TimesNewRomanPS-BoldMT" w:hAnsi="TimesNewRomanPS-BoldMT"/>
          <w:b/>
          <w:bCs/>
          <w:color w:val="000000"/>
        </w:rPr>
        <w:br/>
      </w:r>
      <w:r w:rsidRPr="00CD181B">
        <w:rPr>
          <w:rFonts w:ascii="SymbolMT" w:hAnsi="SymbolMT"/>
          <w:color w:val="000000"/>
          <w:sz w:val="24"/>
          <w:szCs w:val="24"/>
        </w:rPr>
        <w:t xml:space="preserve">• </w:t>
      </w:r>
      <w:r w:rsidR="00086415">
        <w:rPr>
          <w:rFonts w:ascii="TimesNewRomanPSMT" w:hAnsi="TimesNewRomanPSMT"/>
          <w:color w:val="000000"/>
          <w:sz w:val="24"/>
          <w:szCs w:val="24"/>
        </w:rPr>
        <w:t xml:space="preserve">SNAP Counting Webinar </w:t>
      </w:r>
      <w:r w:rsidRPr="00CD181B">
        <w:rPr>
          <w:rFonts w:ascii="TimesNewRomanPSMT" w:hAnsi="TimesNewRomanPSMT"/>
          <w:color w:val="000000"/>
          <w:sz w:val="24"/>
          <w:szCs w:val="24"/>
        </w:rPr>
        <w:t>presentations must be submitted to the IFPUG Certification Committee 21 calendar days</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before the IFPUG </w:t>
      </w:r>
      <w:r w:rsidR="00D5384E">
        <w:rPr>
          <w:rFonts w:ascii="TimesNewRomanPSMT" w:hAnsi="TimesNewRomanPSMT"/>
          <w:color w:val="000000"/>
          <w:sz w:val="24"/>
          <w:szCs w:val="24"/>
        </w:rPr>
        <w:t xml:space="preserve">sponsored </w:t>
      </w:r>
      <w:r w:rsidR="00086415">
        <w:rPr>
          <w:rFonts w:ascii="TimesNewRomanPSMT" w:hAnsi="TimesNewRomanPSMT"/>
          <w:color w:val="000000"/>
          <w:sz w:val="24"/>
          <w:szCs w:val="24"/>
        </w:rPr>
        <w:t>Webinar</w:t>
      </w:r>
      <w:r w:rsidRPr="00CD181B">
        <w:rPr>
          <w:rFonts w:ascii="TimesNewRomanPSMT" w:hAnsi="TimesNewRomanPSMT"/>
          <w:color w:val="000000"/>
          <w:sz w:val="24"/>
          <w:szCs w:val="24"/>
        </w:rPr>
        <w:t xml:space="preserve"> or IFPUG Affiliate </w:t>
      </w:r>
      <w:r w:rsidR="00D5384E">
        <w:rPr>
          <w:rFonts w:ascii="TimesNewRomanPSMT" w:hAnsi="TimesNewRomanPSMT"/>
          <w:color w:val="000000"/>
          <w:sz w:val="24"/>
          <w:szCs w:val="24"/>
        </w:rPr>
        <w:t xml:space="preserve">sponsored </w:t>
      </w:r>
      <w:r w:rsidR="00086415">
        <w:rPr>
          <w:rFonts w:ascii="TimesNewRomanPSMT" w:hAnsi="TimesNewRomanPSMT"/>
          <w:color w:val="000000"/>
          <w:sz w:val="24"/>
          <w:szCs w:val="24"/>
        </w:rPr>
        <w:t>Webinar</w:t>
      </w:r>
      <w:r w:rsidRPr="00CD181B">
        <w:rPr>
          <w:rFonts w:ascii="TimesNewRomanPSMT" w:hAnsi="TimesNewRomanPSMT"/>
          <w:color w:val="000000"/>
          <w:sz w:val="24"/>
          <w:szCs w:val="24"/>
        </w:rPr>
        <w:t xml:space="preserve"> to allow for committee</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review and approval. All </w:t>
      </w:r>
      <w:proofErr w:type="gramStart"/>
      <w:r w:rsidRPr="00CD181B">
        <w:rPr>
          <w:rFonts w:ascii="TimesNewRomanPSMT" w:hAnsi="TimesNewRomanPSMT"/>
          <w:color w:val="000000"/>
          <w:sz w:val="24"/>
          <w:szCs w:val="24"/>
        </w:rPr>
        <w:t>non English</w:t>
      </w:r>
      <w:proofErr w:type="gramEnd"/>
      <w:r w:rsidRPr="00CD181B">
        <w:rPr>
          <w:rFonts w:ascii="TimesNewRomanPSMT" w:hAnsi="TimesNewRomanPSMT"/>
          <w:color w:val="000000"/>
          <w:sz w:val="24"/>
          <w:szCs w:val="24"/>
        </w:rPr>
        <w:t xml:space="preserve"> presentations must be accompanied with an English</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translation.</w:t>
      </w:r>
    </w:p>
    <w:p w14:paraId="5885ECE8" w14:textId="3F1153A7"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Only one C</w:t>
      </w:r>
      <w:r w:rsidR="00605003">
        <w:rPr>
          <w:rFonts w:ascii="TimesNewRomanPSMT" w:hAnsi="TimesNewRomanPSMT"/>
          <w:color w:val="000000"/>
          <w:sz w:val="24"/>
          <w:szCs w:val="24"/>
        </w:rPr>
        <w:t>SS</w:t>
      </w:r>
      <w:r w:rsidRPr="00CD181B">
        <w:rPr>
          <w:rFonts w:ascii="TimesNewRomanPSMT" w:hAnsi="TimesNewRomanPSMT"/>
          <w:color w:val="000000"/>
          <w:sz w:val="24"/>
          <w:szCs w:val="24"/>
        </w:rPr>
        <w:t xml:space="preserve"> is given credit for the presenting and authoring a CEA eligible presentation.</w:t>
      </w:r>
    </w:p>
    <w:p w14:paraId="2E840A91" w14:textId="1DA3CD2D"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SymbolMT" w:hAnsi="SymbolMT"/>
          <w:color w:val="000000"/>
          <w:sz w:val="24"/>
          <w:szCs w:val="24"/>
        </w:rPr>
        <w:t xml:space="preserve">• </w:t>
      </w:r>
      <w:r w:rsidRPr="00CD181B">
        <w:rPr>
          <w:rFonts w:ascii="TimesNewRomanPSMT" w:hAnsi="TimesNewRomanPSMT"/>
          <w:color w:val="000000"/>
          <w:sz w:val="24"/>
          <w:szCs w:val="24"/>
        </w:rPr>
        <w:t xml:space="preserve">An individual may only receive CEA credit </w:t>
      </w:r>
      <w:r w:rsidR="004B3157">
        <w:rPr>
          <w:rFonts w:ascii="TimesNewRomanPSMT" w:hAnsi="TimesNewRomanPSMT"/>
          <w:color w:val="000000"/>
          <w:sz w:val="24"/>
          <w:szCs w:val="24"/>
        </w:rPr>
        <w:t xml:space="preserve">once </w:t>
      </w:r>
      <w:r w:rsidRPr="00CD181B">
        <w:rPr>
          <w:rFonts w:ascii="TimesNewRomanPSMT" w:hAnsi="TimesNewRomanPSMT"/>
          <w:color w:val="000000"/>
          <w:sz w:val="24"/>
          <w:szCs w:val="24"/>
        </w:rPr>
        <w:t xml:space="preserve">for presenting a specific </w:t>
      </w:r>
      <w:r w:rsidR="004B3157">
        <w:rPr>
          <w:rFonts w:ascii="TimesNewRomanPSMT" w:hAnsi="TimesNewRomanPSMT"/>
          <w:color w:val="000000"/>
          <w:sz w:val="24"/>
          <w:szCs w:val="24"/>
        </w:rPr>
        <w:t xml:space="preserve">IFPUG </w:t>
      </w:r>
      <w:r w:rsidR="004E553A">
        <w:rPr>
          <w:rFonts w:ascii="TimesNewRomanPSMT" w:hAnsi="TimesNewRomanPSMT"/>
          <w:color w:val="000000"/>
          <w:sz w:val="24"/>
          <w:szCs w:val="24"/>
        </w:rPr>
        <w:t xml:space="preserve">sponsored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 or IFPUG Affiliate</w:t>
      </w:r>
      <w:r w:rsidR="004E553A">
        <w:rPr>
          <w:rFonts w:ascii="TimesNewRomanPSMT" w:hAnsi="TimesNewRomanPSMT"/>
          <w:color w:val="000000"/>
          <w:sz w:val="24"/>
          <w:szCs w:val="24"/>
        </w:rPr>
        <w:t xml:space="preserve"> sponsored</w:t>
      </w:r>
      <w:r w:rsidR="004B3157">
        <w:rPr>
          <w:rFonts w:ascii="TimesNewRomanPSMT" w:hAnsi="TimesNewRomanPSMT"/>
          <w:color w:val="000000"/>
          <w:sz w:val="24"/>
          <w:szCs w:val="24"/>
        </w:rPr>
        <w:t xml:space="preserve"> SNAP Counting</w:t>
      </w:r>
      <w:r w:rsidRPr="00CD181B">
        <w:rPr>
          <w:rFonts w:ascii="TimesNewRomanPSMT" w:hAnsi="TimesNewRomanPSMT"/>
          <w:color w:val="000000"/>
          <w:sz w:val="24"/>
          <w:szCs w:val="24"/>
        </w:rPr>
        <w:t xml:space="preserve"> </w:t>
      </w:r>
      <w:r w:rsidR="004E553A">
        <w:rPr>
          <w:rFonts w:ascii="TimesNewRomanPSMT" w:hAnsi="TimesNewRomanPSMT"/>
          <w:color w:val="000000"/>
          <w:sz w:val="24"/>
          <w:szCs w:val="24"/>
        </w:rPr>
        <w:t>Webinar presentation</w:t>
      </w:r>
      <w:r w:rsidRPr="00CD181B">
        <w:rPr>
          <w:rFonts w:ascii="TimesNewRomanPSMT" w:hAnsi="TimesNewRomanPSMT"/>
          <w:color w:val="000000"/>
          <w:sz w:val="24"/>
          <w:szCs w:val="24"/>
        </w:rPr>
        <w:t xml:space="preserve">. This applies to </w:t>
      </w:r>
      <w:r w:rsidR="004B3157">
        <w:rPr>
          <w:rFonts w:ascii="TimesNewRomanPSMT" w:hAnsi="TimesNewRomanPSMT"/>
          <w:color w:val="000000"/>
          <w:sz w:val="24"/>
          <w:szCs w:val="24"/>
        </w:rPr>
        <w:t xml:space="preserve">SNAP Counting </w:t>
      </w:r>
      <w:r w:rsidRPr="00CD181B">
        <w:rPr>
          <w:rFonts w:ascii="TimesNewRomanPSMT" w:hAnsi="TimesNewRomanPSMT"/>
          <w:color w:val="000000"/>
          <w:sz w:val="24"/>
          <w:szCs w:val="24"/>
        </w:rPr>
        <w:t>presentations</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that receive minor updates between </w:t>
      </w:r>
      <w:r w:rsidRPr="00CD181B">
        <w:rPr>
          <w:rFonts w:ascii="TimesNewRomanPSMT" w:hAnsi="TimesNewRomanPSMT"/>
          <w:color w:val="000000"/>
          <w:sz w:val="24"/>
          <w:szCs w:val="24"/>
        </w:rPr>
        <w:lastRenderedPageBreak/>
        <w:t>conferences. If a</w:t>
      </w:r>
      <w:r w:rsidR="006D6494">
        <w:rPr>
          <w:rFonts w:ascii="TimesNewRomanPSMT" w:hAnsi="TimesNewRomanPSMT"/>
          <w:color w:val="000000"/>
          <w:sz w:val="24"/>
          <w:szCs w:val="24"/>
        </w:rPr>
        <w:t xml:space="preserve"> SNAP Counting</w:t>
      </w:r>
      <w:r w:rsidRPr="00CD181B">
        <w:rPr>
          <w:rFonts w:ascii="TimesNewRomanPSMT" w:hAnsi="TimesNewRomanPSMT"/>
          <w:color w:val="000000"/>
          <w:sz w:val="24"/>
          <w:szCs w:val="24"/>
        </w:rPr>
        <w:t xml:space="preserve"> presentation is updated to reflect a</w:t>
      </w:r>
      <w:r w:rsidR="004B3157">
        <w:rPr>
          <w:rFonts w:ascii="TimesNewRomanPSMT" w:hAnsi="TimesNewRomanPSMT"/>
          <w:color w:val="000000"/>
          <w:sz w:val="24"/>
          <w:szCs w:val="24"/>
        </w:rPr>
        <w:t xml:space="preserve"> A</w:t>
      </w:r>
      <w:r w:rsidRPr="00CD181B">
        <w:rPr>
          <w:rFonts w:ascii="TimesNewRomanPSMT" w:hAnsi="TimesNewRomanPSMT"/>
          <w:color w:val="000000"/>
          <w:sz w:val="24"/>
          <w:szCs w:val="24"/>
        </w:rPr>
        <w:t>PM Major Change then an individual may apply for CEA credit for giving the updated presentation</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also.</w:t>
      </w:r>
    </w:p>
    <w:p w14:paraId="452906E8" w14:textId="656DCD70"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Process</w:t>
      </w:r>
      <w:r w:rsidRPr="00CD181B">
        <w:rPr>
          <w:rFonts w:ascii="TimesNewRomanPSMT" w:hAnsi="TimesNewRomanPSMT"/>
          <w:color w:val="000000"/>
        </w:rPr>
        <w:br/>
      </w:r>
      <w:r w:rsidRPr="00CD181B">
        <w:rPr>
          <w:rFonts w:ascii="TimesNewRomanPSMT" w:hAnsi="TimesNewRomanPSMT"/>
          <w:color w:val="000000"/>
          <w:sz w:val="24"/>
          <w:szCs w:val="24"/>
        </w:rPr>
        <w:t xml:space="preserve">The applicant will be required to submit a copy of the materials to CC for the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prior to the IFPUG </w:t>
      </w:r>
      <w:r w:rsidR="004E553A">
        <w:rPr>
          <w:rFonts w:ascii="TimesNewRomanPSMT" w:hAnsi="TimesNewRomanPSMT"/>
          <w:color w:val="000000"/>
          <w:sz w:val="24"/>
          <w:szCs w:val="24"/>
        </w:rPr>
        <w:t xml:space="preserve">sponsored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4E553A">
        <w:rPr>
          <w:rFonts w:ascii="TimesNewRomanPSMT" w:hAnsi="TimesNewRomanPSMT"/>
          <w:color w:val="000000"/>
          <w:sz w:val="24"/>
          <w:szCs w:val="24"/>
        </w:rPr>
        <w:t xml:space="preserve">sponsored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w:t>
      </w:r>
    </w:p>
    <w:p w14:paraId="1BA23892" w14:textId="21D8486B"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The C</w:t>
      </w:r>
      <w:r w:rsidR="00190367">
        <w:rPr>
          <w:rFonts w:ascii="TimesNewRomanPSMT" w:hAnsi="TimesNewRomanPSMT"/>
          <w:color w:val="000000"/>
          <w:sz w:val="24"/>
          <w:szCs w:val="24"/>
        </w:rPr>
        <w:t>S</w:t>
      </w:r>
      <w:r w:rsidRPr="00CD181B">
        <w:rPr>
          <w:rFonts w:ascii="TimesNewRomanPSMT" w:hAnsi="TimesNewRomanPSMT"/>
          <w:color w:val="000000"/>
          <w:sz w:val="24"/>
          <w:szCs w:val="24"/>
        </w:rPr>
        <w:t>S Certification Extension applicant must send his/her CEA documentation to IFPUG at the time</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of application verifying that they presented the </w:t>
      </w:r>
      <w:r w:rsidR="004E553A">
        <w:rPr>
          <w:rFonts w:ascii="TimesNewRomanPSMT" w:hAnsi="TimesNewRomanPSMT"/>
          <w:color w:val="000000"/>
          <w:sz w:val="24"/>
          <w:szCs w:val="24"/>
        </w:rPr>
        <w:t xml:space="preserve">SNAP Counting </w:t>
      </w:r>
      <w:r w:rsidR="00D10CA8">
        <w:rPr>
          <w:rFonts w:ascii="TimesNewRomanPSMT" w:hAnsi="TimesNewRomanPSMT"/>
          <w:color w:val="000000"/>
          <w:sz w:val="24"/>
          <w:szCs w:val="24"/>
        </w:rPr>
        <w:t>Webinar</w:t>
      </w:r>
      <w:r w:rsidR="00D10CA8" w:rsidRPr="00CD181B">
        <w:rPr>
          <w:rFonts w:ascii="TimesNewRomanPSMT" w:hAnsi="TimesNewRomanPSMT"/>
          <w:color w:val="000000"/>
          <w:sz w:val="24"/>
          <w:szCs w:val="24"/>
        </w:rPr>
        <w:t xml:space="preserve"> presentation</w:t>
      </w:r>
      <w:r w:rsidRPr="00CD181B">
        <w:rPr>
          <w:rFonts w:ascii="TimesNewRomanPSMT" w:hAnsi="TimesNewRomanPSMT"/>
          <w:color w:val="000000"/>
          <w:sz w:val="24"/>
          <w:szCs w:val="24"/>
        </w:rPr>
        <w:t>.</w:t>
      </w:r>
    </w:p>
    <w:p w14:paraId="1CA76650" w14:textId="096CEB13"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236F74">
        <w:rPr>
          <w:rFonts w:ascii="TimesNewRomanPSMT" w:hAnsi="TimesNewRomanPSMT"/>
          <w:color w:val="000000"/>
          <w:sz w:val="24"/>
          <w:szCs w:val="24"/>
          <w:u w:val="single"/>
        </w:rPr>
        <w:t>CEA Documentation</w:t>
      </w:r>
      <w:r w:rsidRPr="00CD181B">
        <w:rPr>
          <w:rFonts w:ascii="TimesNewRomanPSMT" w:hAnsi="TimesNewRomanPSMT"/>
          <w:color w:val="000000"/>
        </w:rPr>
        <w:br/>
      </w:r>
      <w:r w:rsidRPr="00CD181B">
        <w:rPr>
          <w:rFonts w:ascii="TimesNewRomanPSMT" w:hAnsi="TimesNewRomanPSMT"/>
          <w:color w:val="000000"/>
          <w:sz w:val="24"/>
          <w:szCs w:val="24"/>
        </w:rPr>
        <w:t>The applicant’s CEA documentation must detail the following: presenter name(s), date of presentation,</w:t>
      </w:r>
      <w:r w:rsidR="00236F74">
        <w:rPr>
          <w:rFonts w:ascii="TimesNewRomanPSMT" w:hAnsi="TimesNewRomanPSMT"/>
          <w:color w:val="000000"/>
          <w:sz w:val="24"/>
          <w:szCs w:val="24"/>
        </w:rPr>
        <w:t xml:space="preserve"> SNAP Counting Webinar</w:t>
      </w:r>
      <w:r w:rsidRPr="00CD181B">
        <w:rPr>
          <w:rFonts w:ascii="TimesNewRomanPSMT" w:hAnsi="TimesNewRomanPSMT"/>
          <w:color w:val="000000"/>
          <w:sz w:val="24"/>
          <w:szCs w:val="24"/>
        </w:rPr>
        <w:t xml:space="preserve"> presentation name.</w:t>
      </w:r>
    </w:p>
    <w:p w14:paraId="4CA049AF" w14:textId="55518DA8"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236F74">
        <w:rPr>
          <w:rFonts w:ascii="TimesNewRomanPSMT" w:hAnsi="TimesNewRomanPSMT"/>
          <w:color w:val="000000"/>
          <w:sz w:val="24"/>
          <w:szCs w:val="24"/>
          <w:u w:val="single"/>
        </w:rPr>
        <w:t>Basic Validation</w:t>
      </w:r>
      <w:r w:rsidRPr="00CD181B">
        <w:rPr>
          <w:rFonts w:ascii="TimesNewRomanPSMT" w:hAnsi="TimesNewRomanPSMT"/>
          <w:color w:val="000000"/>
        </w:rPr>
        <w:br/>
      </w:r>
      <w:r w:rsidRPr="00CD181B">
        <w:rPr>
          <w:rFonts w:ascii="TimesNewRomanPSMT" w:hAnsi="TimesNewRomanPSMT"/>
          <w:color w:val="000000"/>
          <w:sz w:val="24"/>
          <w:szCs w:val="24"/>
        </w:rPr>
        <w:t xml:space="preserve">The applicant’s CEA documentation will be cross-checked to verify CEA eligible </w:t>
      </w:r>
      <w:r w:rsidR="00236F74">
        <w:rPr>
          <w:rFonts w:ascii="TimesNewRomanPSMT" w:hAnsi="TimesNewRomanPSMT"/>
          <w:color w:val="000000"/>
          <w:sz w:val="24"/>
          <w:szCs w:val="24"/>
        </w:rPr>
        <w:t xml:space="preserve">SNAP Counting Webinar </w:t>
      </w:r>
      <w:r w:rsidRPr="00CD181B">
        <w:rPr>
          <w:rFonts w:ascii="TimesNewRomanPSMT" w:hAnsi="TimesNewRomanPSMT"/>
          <w:color w:val="000000"/>
          <w:sz w:val="24"/>
          <w:szCs w:val="24"/>
        </w:rPr>
        <w:t>designation.</w:t>
      </w:r>
    </w:p>
    <w:p w14:paraId="6DE5DB91" w14:textId="6B6415A1"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The applicant will be required to submit a copy of the materials for the </w:t>
      </w:r>
      <w:r w:rsidR="00236F7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 21 days</w:t>
      </w:r>
      <w:r w:rsidR="00236F7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prior to the </w:t>
      </w:r>
      <w:r w:rsidR="00236F74">
        <w:rPr>
          <w:rFonts w:ascii="TimesNewRomanPSMT" w:hAnsi="TimesNewRomanPSMT"/>
          <w:color w:val="000000"/>
          <w:sz w:val="24"/>
          <w:szCs w:val="24"/>
        </w:rPr>
        <w:t>Webinar</w:t>
      </w:r>
      <w:r w:rsidRPr="00CD181B">
        <w:rPr>
          <w:rFonts w:ascii="TimesNewRomanPSMT" w:hAnsi="TimesNewRomanPSMT"/>
          <w:color w:val="000000"/>
          <w:sz w:val="24"/>
          <w:szCs w:val="24"/>
        </w:rPr>
        <w:t>.</w:t>
      </w:r>
    </w:p>
    <w:p w14:paraId="7B15BBD0" w14:textId="77777777" w:rsidR="00236F74" w:rsidRDefault="00CD181B">
      <w:pPr>
        <w:rPr>
          <w:u w:val="single"/>
        </w:rPr>
      </w:pPr>
      <w:r w:rsidRPr="00CD181B">
        <w:rPr>
          <w:rFonts w:ascii="TimesNewRomanPSMT" w:hAnsi="TimesNewRomanPSMT"/>
          <w:color w:val="000000"/>
        </w:rPr>
        <w:br/>
      </w:r>
      <w:r w:rsidRPr="00236F74">
        <w:rPr>
          <w:rFonts w:ascii="TimesNewRomanPSMT" w:hAnsi="TimesNewRomanPSMT"/>
          <w:color w:val="000000"/>
          <w:sz w:val="24"/>
          <w:szCs w:val="24"/>
          <w:u w:val="single"/>
        </w:rPr>
        <w:t>Audit</w:t>
      </w:r>
      <w:r w:rsidRPr="00236F74">
        <w:rPr>
          <w:u w:val="single"/>
        </w:rPr>
        <w:t xml:space="preserve"> </w:t>
      </w:r>
    </w:p>
    <w:p w14:paraId="08D40C0B" w14:textId="11004A7E" w:rsidR="00236F74" w:rsidRDefault="00236F74">
      <w:pPr>
        <w:rPr>
          <w:rFonts w:ascii="TimesNewRomanPSMT" w:hAnsi="TimesNewRomanPSMT"/>
          <w:color w:val="000000"/>
          <w:sz w:val="24"/>
          <w:szCs w:val="24"/>
        </w:rPr>
      </w:pPr>
      <w:r w:rsidRPr="00236F74">
        <w:rPr>
          <w:rFonts w:ascii="TimesNewRomanPSMT" w:hAnsi="TimesNewRomanPSMT"/>
          <w:color w:val="000000"/>
          <w:sz w:val="24"/>
          <w:szCs w:val="24"/>
        </w:rPr>
        <w:t xml:space="preserve">The applicant’s CEA documentation may be cross-checked against the IFPUG </w:t>
      </w:r>
      <w:r w:rsidR="004E553A">
        <w:rPr>
          <w:rFonts w:ascii="TimesNewRomanPSMT" w:hAnsi="TimesNewRomanPSMT"/>
          <w:color w:val="000000"/>
          <w:sz w:val="24"/>
          <w:szCs w:val="24"/>
        </w:rPr>
        <w:t xml:space="preserve">sponsored </w:t>
      </w:r>
      <w:r>
        <w:rPr>
          <w:rFonts w:ascii="TimesNewRomanPSMT" w:hAnsi="TimesNewRomanPSMT"/>
          <w:color w:val="000000"/>
          <w:sz w:val="24"/>
          <w:szCs w:val="24"/>
        </w:rPr>
        <w:t>Webinar attendance records</w:t>
      </w:r>
      <w:r w:rsidRPr="00236F74">
        <w:rPr>
          <w:rFonts w:ascii="TimesNewRomanPSMT" w:hAnsi="TimesNewRomanPSMT"/>
          <w:color w:val="000000"/>
          <w:sz w:val="24"/>
          <w:szCs w:val="24"/>
        </w:rPr>
        <w:t xml:space="preserve"> or IFPUG</w:t>
      </w:r>
      <w:r>
        <w:rPr>
          <w:rFonts w:ascii="TimesNewRomanPSMT" w:hAnsi="TimesNewRomanPSMT"/>
          <w:color w:val="000000"/>
          <w:sz w:val="24"/>
          <w:szCs w:val="24"/>
        </w:rPr>
        <w:t xml:space="preserve"> </w:t>
      </w:r>
      <w:r w:rsidRPr="00236F74">
        <w:rPr>
          <w:rFonts w:ascii="TimesNewRomanPSMT" w:hAnsi="TimesNewRomanPSMT"/>
          <w:color w:val="000000"/>
          <w:sz w:val="24"/>
          <w:szCs w:val="24"/>
        </w:rPr>
        <w:t xml:space="preserve">Affiliate </w:t>
      </w:r>
      <w:r w:rsidR="004E553A">
        <w:rPr>
          <w:rFonts w:ascii="TimesNewRomanPSMT" w:hAnsi="TimesNewRomanPSMT"/>
          <w:color w:val="000000"/>
          <w:sz w:val="24"/>
          <w:szCs w:val="24"/>
        </w:rPr>
        <w:t xml:space="preserve">sponsored </w:t>
      </w:r>
      <w:r>
        <w:rPr>
          <w:rFonts w:ascii="TimesNewRomanPSMT" w:hAnsi="TimesNewRomanPSMT"/>
          <w:color w:val="000000"/>
          <w:sz w:val="24"/>
          <w:szCs w:val="24"/>
        </w:rPr>
        <w:t>Webinar attendance records</w:t>
      </w:r>
      <w:r w:rsidRPr="00236F74">
        <w:rPr>
          <w:rFonts w:ascii="TimesNewRomanPSMT" w:hAnsi="TimesNewRomanPSMT"/>
          <w:color w:val="000000"/>
          <w:sz w:val="24"/>
          <w:szCs w:val="24"/>
        </w:rPr>
        <w:t>.</w:t>
      </w:r>
    </w:p>
    <w:p w14:paraId="1784D176" w14:textId="67B6848B" w:rsidR="00236F74" w:rsidRDefault="00236F74">
      <w:r w:rsidRPr="00236F74">
        <w:rPr>
          <w:rFonts w:ascii="TimesNewRomanPSMT" w:hAnsi="TimesNewRomanPSMT"/>
          <w:color w:val="000000"/>
        </w:rPr>
        <w:br/>
      </w:r>
      <w:r w:rsidRPr="00236F74">
        <w:rPr>
          <w:rFonts w:ascii="TimesNewRomanPSMT" w:hAnsi="TimesNewRomanPSMT"/>
          <w:color w:val="000000"/>
          <w:sz w:val="24"/>
          <w:szCs w:val="24"/>
        </w:rPr>
        <w:t xml:space="preserve">3.2.3 Perform </w:t>
      </w:r>
      <w:r w:rsidR="00F62499">
        <w:rPr>
          <w:rFonts w:ascii="TimesNewRomanPSMT" w:hAnsi="TimesNewRomanPSMT"/>
          <w:color w:val="000000"/>
          <w:sz w:val="24"/>
          <w:szCs w:val="24"/>
        </w:rPr>
        <w:t xml:space="preserve">10 </w:t>
      </w:r>
      <w:r w:rsidRPr="00236F74">
        <w:rPr>
          <w:rFonts w:ascii="TimesNewRomanPSMT" w:hAnsi="TimesNewRomanPSMT"/>
          <w:color w:val="000000"/>
          <w:sz w:val="24"/>
          <w:szCs w:val="24"/>
        </w:rPr>
        <w:t xml:space="preserve">CEA eligible </w:t>
      </w:r>
      <w:r w:rsidR="00F62499">
        <w:rPr>
          <w:rFonts w:ascii="TimesNewRomanPSMT" w:hAnsi="TimesNewRomanPSMT"/>
          <w:color w:val="000000"/>
          <w:sz w:val="24"/>
          <w:szCs w:val="24"/>
        </w:rPr>
        <w:t>SNAP</w:t>
      </w:r>
      <w:r w:rsidRPr="00236F74">
        <w:rPr>
          <w:rFonts w:ascii="TimesNewRomanPSMT" w:hAnsi="TimesNewRomanPSMT"/>
          <w:color w:val="000000"/>
          <w:sz w:val="24"/>
          <w:szCs w:val="24"/>
        </w:rPr>
        <w:t xml:space="preserve"> counts</w:t>
      </w:r>
      <w:r w:rsidRPr="00236F74">
        <w:t xml:space="preserve"> </w:t>
      </w:r>
    </w:p>
    <w:p w14:paraId="5317B70C" w14:textId="00BAAD19" w:rsidR="005E2ECF" w:rsidRDefault="00236F74">
      <w:pPr>
        <w:rPr>
          <w:rFonts w:ascii="TimesNewRomanPSMT" w:hAnsi="TimesNewRomanPSMT"/>
          <w:color w:val="000000"/>
          <w:sz w:val="24"/>
          <w:szCs w:val="24"/>
        </w:rPr>
      </w:pPr>
      <w:r w:rsidRPr="00236F74">
        <w:rPr>
          <w:rFonts w:ascii="TimesNewRomanPS-BoldMT" w:hAnsi="TimesNewRomanPS-BoldMT"/>
          <w:b/>
          <w:bCs/>
          <w:color w:val="000000"/>
          <w:sz w:val="24"/>
          <w:szCs w:val="24"/>
        </w:rPr>
        <w:t xml:space="preserve">3.2.3.1 Definition – Perform </w:t>
      </w:r>
      <w:r w:rsidR="00F62499">
        <w:rPr>
          <w:rFonts w:ascii="TimesNewRomanPS-BoldMT" w:hAnsi="TimesNewRomanPS-BoldMT"/>
          <w:b/>
          <w:bCs/>
          <w:color w:val="000000"/>
          <w:sz w:val="24"/>
          <w:szCs w:val="24"/>
        </w:rPr>
        <w:t xml:space="preserve">10 </w:t>
      </w:r>
      <w:r w:rsidRPr="00236F74">
        <w:rPr>
          <w:rFonts w:ascii="TimesNewRomanPS-BoldMT" w:hAnsi="TimesNewRomanPS-BoldMT"/>
          <w:b/>
          <w:bCs/>
          <w:color w:val="000000"/>
          <w:sz w:val="24"/>
          <w:szCs w:val="24"/>
        </w:rPr>
        <w:t xml:space="preserve">CEA eligible </w:t>
      </w:r>
      <w:r w:rsidR="00F62499">
        <w:rPr>
          <w:rFonts w:ascii="TimesNewRomanPS-BoldMT" w:hAnsi="TimesNewRomanPS-BoldMT"/>
          <w:b/>
          <w:bCs/>
          <w:color w:val="000000"/>
          <w:sz w:val="24"/>
          <w:szCs w:val="24"/>
        </w:rPr>
        <w:t>SNAP cou</w:t>
      </w:r>
      <w:r w:rsidRPr="00236F74">
        <w:rPr>
          <w:rFonts w:ascii="TimesNewRomanPS-BoldMT" w:hAnsi="TimesNewRomanPS-BoldMT"/>
          <w:b/>
          <w:bCs/>
          <w:color w:val="000000"/>
          <w:sz w:val="24"/>
          <w:szCs w:val="24"/>
        </w:rPr>
        <w:t>nts</w:t>
      </w:r>
      <w:r w:rsidRPr="00236F74">
        <w:rPr>
          <w:rFonts w:ascii="TimesNewRomanPS-BoldMT" w:hAnsi="TimesNewRomanPS-BoldMT"/>
          <w:b/>
          <w:bCs/>
          <w:color w:val="000000"/>
        </w:rPr>
        <w:br/>
      </w:r>
      <w:r w:rsidRPr="00236F74">
        <w:rPr>
          <w:rFonts w:ascii="TimesNewRomanPSMT" w:hAnsi="TimesNewRomanPSMT"/>
          <w:color w:val="000000"/>
          <w:sz w:val="24"/>
          <w:szCs w:val="24"/>
        </w:rPr>
        <w:t xml:space="preserve">In order for a </w:t>
      </w:r>
      <w:r w:rsidR="005E2ECF">
        <w:rPr>
          <w:rFonts w:ascii="TimesNewRomanPSMT" w:hAnsi="TimesNewRomanPSMT"/>
          <w:color w:val="000000"/>
          <w:sz w:val="24"/>
          <w:szCs w:val="24"/>
        </w:rPr>
        <w:t>SNAP</w:t>
      </w:r>
      <w:r w:rsidRPr="00236F74">
        <w:rPr>
          <w:rFonts w:ascii="TimesNewRomanPSMT" w:hAnsi="TimesNewRomanPSMT"/>
          <w:color w:val="000000"/>
          <w:sz w:val="24"/>
          <w:szCs w:val="24"/>
        </w:rPr>
        <w:t xml:space="preserve"> count to be eligible for CEA credit, it must be performed according to the IFPUG</w:t>
      </w:r>
      <w:r w:rsidR="005E2ECF">
        <w:rPr>
          <w:rFonts w:ascii="TimesNewRomanPSMT" w:hAnsi="TimesNewRomanPSMT"/>
          <w:color w:val="000000"/>
          <w:sz w:val="24"/>
          <w:szCs w:val="24"/>
        </w:rPr>
        <w:t xml:space="preserve"> A</w:t>
      </w:r>
      <w:r w:rsidRPr="00236F74">
        <w:rPr>
          <w:rFonts w:ascii="TimesNewRomanPSMT" w:hAnsi="TimesNewRomanPSMT"/>
          <w:color w:val="000000"/>
          <w:sz w:val="24"/>
          <w:szCs w:val="24"/>
        </w:rPr>
        <w:t xml:space="preserve">PM corresponding to the extension request. Any </w:t>
      </w:r>
      <w:r w:rsidR="005E2ECF">
        <w:rPr>
          <w:rFonts w:ascii="TimesNewRomanPSMT" w:hAnsi="TimesNewRomanPSMT"/>
          <w:color w:val="000000"/>
          <w:sz w:val="24"/>
          <w:szCs w:val="24"/>
        </w:rPr>
        <w:t>SNAP</w:t>
      </w:r>
      <w:r w:rsidRPr="00236F74">
        <w:rPr>
          <w:rFonts w:ascii="TimesNewRomanPSMT" w:hAnsi="TimesNewRomanPSMT"/>
          <w:color w:val="000000"/>
          <w:sz w:val="24"/>
          <w:szCs w:val="24"/>
        </w:rPr>
        <w:t xml:space="preserve"> count found to contradict the IFPUG </w:t>
      </w:r>
      <w:r w:rsidR="005E2ECF">
        <w:rPr>
          <w:rFonts w:ascii="TimesNewRomanPSMT" w:hAnsi="TimesNewRomanPSMT"/>
          <w:color w:val="000000"/>
          <w:sz w:val="24"/>
          <w:szCs w:val="24"/>
        </w:rPr>
        <w:t>A</w:t>
      </w:r>
      <w:r w:rsidRPr="00236F74">
        <w:rPr>
          <w:rFonts w:ascii="TimesNewRomanPSMT" w:hAnsi="TimesNewRomanPSMT"/>
          <w:color w:val="000000"/>
          <w:sz w:val="24"/>
          <w:szCs w:val="24"/>
        </w:rPr>
        <w:t>PM will be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designated as ineligible for credit.</w:t>
      </w:r>
    </w:p>
    <w:p w14:paraId="1799A460" w14:textId="7BDEAD93" w:rsidR="00E21851" w:rsidRPr="00681DBC" w:rsidRDefault="00236F74">
      <w:pPr>
        <w:rPr>
          <w:rFonts w:ascii="Times New Roman" w:hAnsi="Times New Roman" w:cs="Times New Roman"/>
          <w:color w:val="000000"/>
          <w:sz w:val="24"/>
          <w:szCs w:val="24"/>
        </w:rPr>
      </w:pPr>
      <w:r w:rsidRPr="00681DBC">
        <w:rPr>
          <w:rFonts w:ascii="Arial" w:hAnsi="Arial" w:cs="Arial"/>
          <w:color w:val="000000"/>
        </w:rPr>
        <w:br/>
      </w:r>
      <w:r w:rsidRPr="00681DBC">
        <w:rPr>
          <w:rFonts w:ascii="Times New Roman" w:hAnsi="Times New Roman" w:cs="Times New Roman"/>
          <w:color w:val="000000"/>
          <w:sz w:val="24"/>
          <w:szCs w:val="24"/>
        </w:rPr>
        <w:t xml:space="preserve">To receive credit for this activity, the counting approach used to perform the </w:t>
      </w:r>
      <w:r w:rsidR="00E21851" w:rsidRPr="00681DBC">
        <w:rPr>
          <w:rFonts w:ascii="Times New Roman" w:hAnsi="Times New Roman" w:cs="Times New Roman"/>
          <w:color w:val="000000"/>
          <w:sz w:val="24"/>
          <w:szCs w:val="24"/>
        </w:rPr>
        <w:t>SNAP</w:t>
      </w:r>
      <w:r w:rsidRPr="00681DBC">
        <w:rPr>
          <w:rFonts w:ascii="Times New Roman" w:hAnsi="Times New Roman" w:cs="Times New Roman"/>
          <w:color w:val="000000"/>
          <w:sz w:val="24"/>
          <w:szCs w:val="24"/>
        </w:rPr>
        <w:t xml:space="preserve"> count </w:t>
      </w:r>
      <w:r w:rsidR="00681DBC">
        <w:rPr>
          <w:rFonts w:ascii="Times New Roman" w:hAnsi="Times New Roman" w:cs="Times New Roman"/>
          <w:color w:val="000000"/>
          <w:sz w:val="24"/>
          <w:szCs w:val="24"/>
        </w:rPr>
        <w:t xml:space="preserve">report </w:t>
      </w:r>
      <w:r w:rsidRPr="00681DBC">
        <w:rPr>
          <w:rFonts w:ascii="Times New Roman" w:hAnsi="Times New Roman" w:cs="Times New Roman"/>
          <w:color w:val="000000"/>
          <w:sz w:val="24"/>
          <w:szCs w:val="24"/>
        </w:rPr>
        <w:t>must</w:t>
      </w:r>
      <w:r w:rsidR="005E2ECF" w:rsidRPr="00681DBC">
        <w:rPr>
          <w:rFonts w:ascii="Times New Roman" w:hAnsi="Times New Roman" w:cs="Times New Roman"/>
          <w:color w:val="000000"/>
          <w:sz w:val="24"/>
          <w:szCs w:val="24"/>
        </w:rPr>
        <w:t xml:space="preserve"> </w:t>
      </w:r>
      <w:r w:rsidRPr="00681DBC">
        <w:rPr>
          <w:rFonts w:ascii="Times New Roman" w:hAnsi="Times New Roman" w:cs="Times New Roman"/>
          <w:color w:val="000000"/>
          <w:sz w:val="24"/>
          <w:szCs w:val="24"/>
        </w:rPr>
        <w:t>include:</w:t>
      </w:r>
    </w:p>
    <w:p w14:paraId="7E85A667"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purpose and type of count; </w:t>
      </w:r>
    </w:p>
    <w:p w14:paraId="7B6EABCF"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counting scope and boundary of the application; </w:t>
      </w:r>
    </w:p>
    <w:p w14:paraId="1F252630" w14:textId="46D64169"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date of the count;</w:t>
      </w:r>
    </w:p>
    <w:p w14:paraId="01F5F43D" w14:textId="023EAC56"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lastRenderedPageBreak/>
        <w:sym w:font="Symbol" w:char="F0B7"/>
      </w:r>
      <w:r w:rsidRPr="00681DBC">
        <w:rPr>
          <w:rFonts w:ascii="Times New Roman" w:hAnsi="Times New Roman" w:cs="Times New Roman"/>
          <w:sz w:val="24"/>
          <w:szCs w:val="24"/>
        </w:rPr>
        <w:t xml:space="preserve"> A list of all SCUs, including their type and complexity and number of SNAP points assigned; </w:t>
      </w:r>
    </w:p>
    <w:p w14:paraId="5878EDD5"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result of the count; </w:t>
      </w:r>
    </w:p>
    <w:p w14:paraId="53D8BF44"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Any assumptions made and issues resolved. </w:t>
      </w:r>
    </w:p>
    <w:p w14:paraId="44615F7C" w14:textId="3849913C" w:rsidR="00EE28C9" w:rsidRDefault="00236F74">
      <w:pPr>
        <w:rPr>
          <w:rFonts w:ascii="TimesNewRomanPSMT" w:hAnsi="TimesNewRomanPSMT"/>
          <w:color w:val="000000"/>
          <w:sz w:val="24"/>
          <w:szCs w:val="24"/>
        </w:rPr>
      </w:pPr>
      <w:r w:rsidRPr="00236F74">
        <w:rPr>
          <w:rFonts w:ascii="TimesNewRomanPSMT" w:hAnsi="TimesNewRomanPSMT"/>
          <w:color w:val="000000"/>
          <w:sz w:val="24"/>
          <w:szCs w:val="24"/>
        </w:rPr>
        <w:t>A project count that includes multiple application boundaries must be counted based on those</w:t>
      </w:r>
      <w:r w:rsidRPr="00236F74">
        <w:rPr>
          <w:rFonts w:ascii="TimesNewRomanPSMT" w:hAnsi="TimesNewRomanPSMT"/>
          <w:color w:val="000000"/>
        </w:rPr>
        <w:br/>
      </w:r>
      <w:r w:rsidRPr="00236F74">
        <w:rPr>
          <w:rFonts w:ascii="TimesNewRomanPSMT" w:hAnsi="TimesNewRomanPSMT"/>
          <w:color w:val="000000"/>
          <w:sz w:val="24"/>
          <w:szCs w:val="24"/>
        </w:rPr>
        <w:t>boundaries. For example, if a project affects two applications, the count detail must address the affect to</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 xml:space="preserve">each application independently in accordance to the rules in the </w:t>
      </w:r>
      <w:r w:rsidR="00EE28C9">
        <w:rPr>
          <w:rFonts w:ascii="TimesNewRomanPSMT" w:hAnsi="TimesNewRomanPSMT"/>
          <w:color w:val="000000"/>
          <w:sz w:val="24"/>
          <w:szCs w:val="24"/>
        </w:rPr>
        <w:t>A</w:t>
      </w:r>
      <w:r w:rsidRPr="00236F74">
        <w:rPr>
          <w:rFonts w:ascii="TimesNewRomanPSMT" w:hAnsi="TimesNewRomanPSMT"/>
          <w:color w:val="000000"/>
          <w:sz w:val="24"/>
          <w:szCs w:val="24"/>
        </w:rPr>
        <w:t>PM.</w:t>
      </w:r>
      <w:r w:rsidRPr="00236F74">
        <w:rPr>
          <w:rFonts w:ascii="TimesNewRomanPSMT" w:hAnsi="TimesNewRomanPSMT"/>
          <w:color w:val="000000"/>
        </w:rPr>
        <w:br/>
      </w:r>
    </w:p>
    <w:p w14:paraId="16F42713" w14:textId="21EC4909" w:rsidR="00EE28C9" w:rsidRDefault="00236F74">
      <w:pPr>
        <w:rPr>
          <w:rFonts w:ascii="TimesNewRomanPSMT" w:hAnsi="TimesNewRomanPSMT"/>
          <w:color w:val="000000"/>
          <w:sz w:val="24"/>
          <w:szCs w:val="24"/>
        </w:rPr>
      </w:pPr>
      <w:r w:rsidRPr="00236F74">
        <w:rPr>
          <w:rFonts w:ascii="TimesNewRomanPSMT" w:hAnsi="TimesNewRomanPSMT"/>
          <w:color w:val="000000"/>
          <w:sz w:val="24"/>
          <w:szCs w:val="24"/>
        </w:rPr>
        <w:t>For a project, a count may be performed at any point in the life cycle. However, only one count for a</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particular project may be submitted for credit. For example, a project may perform an estimated count</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when high-level information is given for a proposal, a count may be performed when requirements are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determined, counts may be performed as necessary during the execution of the project to size changes to</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the project and/or the effect of those changes to the total project size, and a final count performed for the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project size with a corresponding count of the application size after the project is completed. Only one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of these counts may be submitted for credit. It is up to the discretion of the applicant which count to</w:t>
      </w:r>
      <w:r w:rsidR="00EE28C9">
        <w:rPr>
          <w:rFonts w:ascii="TimesNewRomanPSMT" w:hAnsi="TimesNewRomanPSMT"/>
          <w:color w:val="000000"/>
          <w:sz w:val="24"/>
          <w:szCs w:val="24"/>
        </w:rPr>
        <w:t xml:space="preserve"> </w:t>
      </w:r>
      <w:r w:rsidRPr="00236F74">
        <w:rPr>
          <w:rFonts w:ascii="TimesNewRomanPSMT" w:hAnsi="TimesNewRomanPSMT"/>
          <w:color w:val="000000"/>
          <w:sz w:val="24"/>
          <w:szCs w:val="24"/>
        </w:rPr>
        <w:t>submit, with the exception that the updated application count cannot be submitted for credit in cases</w:t>
      </w:r>
      <w:r w:rsidR="00EE28C9">
        <w:rPr>
          <w:rFonts w:ascii="TimesNewRomanPSMT" w:hAnsi="TimesNewRomanPSMT"/>
          <w:color w:val="000000"/>
          <w:sz w:val="24"/>
          <w:szCs w:val="24"/>
        </w:rPr>
        <w:t xml:space="preserve"> </w:t>
      </w:r>
      <w:r w:rsidRPr="00236F74">
        <w:rPr>
          <w:rFonts w:ascii="TimesNewRomanPSMT" w:hAnsi="TimesNewRomanPSMT"/>
          <w:color w:val="000000"/>
          <w:sz w:val="24"/>
          <w:szCs w:val="24"/>
        </w:rPr>
        <w:t>where a project count was applied to update a previous application count.</w:t>
      </w:r>
      <w:r w:rsidRPr="00236F74">
        <w:rPr>
          <w:rFonts w:ascii="TimesNewRomanPSMT" w:hAnsi="TimesNewRomanPSMT"/>
          <w:color w:val="000000"/>
        </w:rPr>
        <w:br/>
      </w:r>
    </w:p>
    <w:p w14:paraId="65F66A38" w14:textId="6CA89D3A" w:rsidR="00EE28C9" w:rsidRDefault="00681DBC">
      <w:pPr>
        <w:rPr>
          <w:rFonts w:ascii="TimesNewRomanPSMT" w:hAnsi="TimesNewRomanPSMT"/>
          <w:color w:val="000000"/>
          <w:sz w:val="24"/>
          <w:szCs w:val="24"/>
        </w:rPr>
      </w:pPr>
      <w:r>
        <w:rPr>
          <w:rFonts w:ascii="TimesNewRomanPSMT" w:hAnsi="TimesNewRomanPSMT"/>
          <w:color w:val="000000"/>
          <w:sz w:val="24"/>
          <w:szCs w:val="24"/>
        </w:rPr>
        <w:t xml:space="preserve">SNAP </w:t>
      </w:r>
      <w:r w:rsidR="00236F74" w:rsidRPr="00236F74">
        <w:rPr>
          <w:rFonts w:ascii="TimesNewRomanPSMT" w:hAnsi="TimesNewRomanPSMT"/>
          <w:color w:val="000000"/>
          <w:sz w:val="24"/>
          <w:szCs w:val="24"/>
        </w:rPr>
        <w:t xml:space="preserve">Counts must be based on application of the rules from the </w:t>
      </w:r>
      <w:r w:rsidR="00EE28C9">
        <w:rPr>
          <w:rFonts w:ascii="TimesNewRomanPSMT" w:hAnsi="TimesNewRomanPSMT"/>
          <w:color w:val="000000"/>
          <w:sz w:val="24"/>
          <w:szCs w:val="24"/>
        </w:rPr>
        <w:t>A</w:t>
      </w:r>
      <w:r w:rsidR="00236F74" w:rsidRPr="00236F74">
        <w:rPr>
          <w:rFonts w:ascii="TimesNewRomanPSMT" w:hAnsi="TimesNewRomanPSMT"/>
          <w:color w:val="000000"/>
          <w:sz w:val="24"/>
          <w:szCs w:val="24"/>
        </w:rPr>
        <w:t>PM. Therefore, counts based on blanket</w:t>
      </w:r>
      <w:r w:rsidR="00EE28C9">
        <w:rPr>
          <w:rFonts w:ascii="TimesNewRomanPSMT" w:hAnsi="TimesNewRomanPSMT"/>
          <w:color w:val="000000"/>
          <w:sz w:val="24"/>
          <w:szCs w:val="24"/>
        </w:rPr>
        <w:t xml:space="preserve"> </w:t>
      </w:r>
      <w:r w:rsidR="00236F74" w:rsidRPr="00236F74">
        <w:rPr>
          <w:rFonts w:ascii="TimesNewRomanPSMT" w:hAnsi="TimesNewRomanPSMT"/>
          <w:color w:val="000000"/>
          <w:sz w:val="24"/>
          <w:szCs w:val="24"/>
        </w:rPr>
        <w:t xml:space="preserve">assumptions for complexity would not be eligible for credit. Estimates of </w:t>
      </w:r>
      <w:r>
        <w:rPr>
          <w:rFonts w:ascii="TimesNewRomanPSMT" w:hAnsi="TimesNewRomanPSMT"/>
          <w:color w:val="000000"/>
          <w:sz w:val="24"/>
          <w:szCs w:val="24"/>
        </w:rPr>
        <w:t>non-</w:t>
      </w:r>
      <w:r w:rsidR="00236F74" w:rsidRPr="00236F74">
        <w:rPr>
          <w:rFonts w:ascii="TimesNewRomanPSMT" w:hAnsi="TimesNewRomanPSMT"/>
          <w:color w:val="000000"/>
          <w:sz w:val="24"/>
          <w:szCs w:val="24"/>
        </w:rPr>
        <w:t>functional size based on</w:t>
      </w:r>
      <w:r w:rsidR="00EE28C9">
        <w:rPr>
          <w:rFonts w:ascii="TimesNewRomanPSMT" w:hAnsi="TimesNewRomanPSMT"/>
          <w:color w:val="000000"/>
          <w:sz w:val="24"/>
          <w:szCs w:val="24"/>
        </w:rPr>
        <w:t xml:space="preserve"> </w:t>
      </w:r>
      <w:r w:rsidR="00236F74" w:rsidRPr="00236F74">
        <w:rPr>
          <w:rFonts w:ascii="TimesNewRomanPSMT" w:hAnsi="TimesNewRomanPSMT"/>
          <w:color w:val="000000"/>
          <w:sz w:val="24"/>
          <w:szCs w:val="24"/>
        </w:rPr>
        <w:t>extrapolation, sampling, backfiring or pure estimation techniques would also not be eligible for credit.</w:t>
      </w:r>
    </w:p>
    <w:p w14:paraId="2EACB859" w14:textId="2C61C052" w:rsidR="00EE28C9" w:rsidRDefault="00236F74">
      <w:r w:rsidRPr="00236F74">
        <w:rPr>
          <w:rFonts w:ascii="TimesNewRomanPSMT" w:hAnsi="TimesNewRomanPSMT"/>
          <w:color w:val="000000"/>
        </w:rPr>
        <w:br/>
      </w:r>
      <w:r w:rsidRPr="00236F74">
        <w:rPr>
          <w:rFonts w:ascii="TimesNewRomanPS-BoldMT" w:hAnsi="TimesNewRomanPS-BoldMT"/>
          <w:b/>
          <w:bCs/>
          <w:color w:val="000000"/>
          <w:sz w:val="24"/>
          <w:szCs w:val="24"/>
        </w:rPr>
        <w:t xml:space="preserve">3.2.3.2 Application </w:t>
      </w:r>
      <w:proofErr w:type="gramStart"/>
      <w:r w:rsidRPr="00236F74">
        <w:rPr>
          <w:rFonts w:ascii="TimesNewRomanPS-BoldMT" w:hAnsi="TimesNewRomanPS-BoldMT"/>
          <w:b/>
          <w:bCs/>
          <w:color w:val="000000"/>
          <w:sz w:val="24"/>
          <w:szCs w:val="24"/>
        </w:rPr>
        <w:t>For</w:t>
      </w:r>
      <w:proofErr w:type="gramEnd"/>
      <w:r w:rsidRPr="00236F74">
        <w:rPr>
          <w:rFonts w:ascii="TimesNewRomanPS-BoldMT" w:hAnsi="TimesNewRomanPS-BoldMT"/>
          <w:b/>
          <w:bCs/>
          <w:color w:val="000000"/>
          <w:sz w:val="24"/>
          <w:szCs w:val="24"/>
        </w:rPr>
        <w:t xml:space="preserve"> Credit – Perform </w:t>
      </w:r>
      <w:r w:rsidR="005E2ECF">
        <w:rPr>
          <w:rFonts w:ascii="TimesNewRomanPS-BoldMT" w:hAnsi="TimesNewRomanPS-BoldMT"/>
          <w:b/>
          <w:bCs/>
          <w:color w:val="000000"/>
          <w:sz w:val="24"/>
          <w:szCs w:val="24"/>
        </w:rPr>
        <w:t xml:space="preserve">10 </w:t>
      </w:r>
      <w:r w:rsidRPr="00236F74">
        <w:rPr>
          <w:rFonts w:ascii="TimesNewRomanPS-BoldMT" w:hAnsi="TimesNewRomanPS-BoldMT"/>
          <w:b/>
          <w:bCs/>
          <w:color w:val="000000"/>
          <w:sz w:val="24"/>
          <w:szCs w:val="24"/>
        </w:rPr>
        <w:t xml:space="preserve">CEA eligible </w:t>
      </w:r>
      <w:r w:rsidR="005E2ECF">
        <w:rPr>
          <w:rFonts w:ascii="TimesNewRomanPS-BoldMT" w:hAnsi="TimesNewRomanPS-BoldMT"/>
          <w:b/>
          <w:bCs/>
          <w:color w:val="000000"/>
          <w:sz w:val="24"/>
          <w:szCs w:val="24"/>
        </w:rPr>
        <w:t>SNAP</w:t>
      </w:r>
      <w:r w:rsidRPr="00236F74">
        <w:rPr>
          <w:rFonts w:ascii="TimesNewRomanPS-BoldMT" w:hAnsi="TimesNewRomanPS-BoldMT"/>
          <w:b/>
          <w:bCs/>
          <w:color w:val="000000"/>
          <w:sz w:val="24"/>
          <w:szCs w:val="24"/>
        </w:rPr>
        <w:t xml:space="preserve"> counts</w:t>
      </w:r>
      <w:r w:rsidRPr="00236F74">
        <w:rPr>
          <w:rFonts w:ascii="TimesNewRomanPS-BoldMT" w:hAnsi="TimesNewRomanPS-BoldMT"/>
          <w:b/>
          <w:bCs/>
          <w:color w:val="000000"/>
        </w:rPr>
        <w:br/>
      </w:r>
      <w:r w:rsidRPr="00236F74">
        <w:rPr>
          <w:rFonts w:ascii="SymbolMT" w:hAnsi="SymbolMT"/>
          <w:color w:val="000000"/>
          <w:sz w:val="24"/>
          <w:szCs w:val="24"/>
        </w:rPr>
        <w:t xml:space="preserve">• </w:t>
      </w:r>
      <w:r w:rsidRPr="00236F74">
        <w:rPr>
          <w:rFonts w:ascii="TimesNewRomanPSMT" w:hAnsi="TimesNewRomanPSMT"/>
          <w:color w:val="000000"/>
          <w:sz w:val="24"/>
          <w:szCs w:val="24"/>
        </w:rPr>
        <w:t xml:space="preserve">The credit is based on a minimum number of </w:t>
      </w:r>
      <w:r w:rsidR="005E2ECF">
        <w:rPr>
          <w:rFonts w:ascii="TimesNewRomanPSMT" w:hAnsi="TimesNewRomanPSMT"/>
          <w:color w:val="000000"/>
          <w:sz w:val="24"/>
          <w:szCs w:val="24"/>
        </w:rPr>
        <w:t>10 SNAP</w:t>
      </w:r>
      <w:r w:rsidRPr="00236F74">
        <w:rPr>
          <w:rFonts w:ascii="TimesNewRomanPSMT" w:hAnsi="TimesNewRomanPSMT"/>
          <w:color w:val="000000"/>
          <w:sz w:val="24"/>
          <w:szCs w:val="24"/>
        </w:rPr>
        <w:t xml:space="preserve"> count</w:t>
      </w:r>
      <w:r w:rsidR="00681DBC">
        <w:rPr>
          <w:rFonts w:ascii="TimesNewRomanPSMT" w:hAnsi="TimesNewRomanPSMT"/>
          <w:color w:val="000000"/>
          <w:sz w:val="24"/>
          <w:szCs w:val="24"/>
        </w:rPr>
        <w:t xml:space="preserve"> report</w:t>
      </w:r>
      <w:r w:rsidRPr="00236F74">
        <w:rPr>
          <w:rFonts w:ascii="TimesNewRomanPSMT" w:hAnsi="TimesNewRomanPSMT"/>
          <w:color w:val="000000"/>
          <w:sz w:val="24"/>
          <w:szCs w:val="24"/>
        </w:rPr>
        <w:t>s submitted.</w:t>
      </w:r>
      <w:r w:rsidRPr="00236F74">
        <w:t xml:space="preserve"> </w:t>
      </w:r>
    </w:p>
    <w:p w14:paraId="4FA036BA" w14:textId="259D2436" w:rsidR="00EE28C9" w:rsidRDefault="00EE28C9">
      <w:pPr>
        <w:rPr>
          <w:rFonts w:ascii="TimesNewRomanPSMT" w:hAnsi="TimesNewRomanPSMT"/>
          <w:color w:val="000000"/>
          <w:sz w:val="24"/>
          <w:szCs w:val="24"/>
        </w:rPr>
      </w:pPr>
      <w:r w:rsidRPr="00EE28C9">
        <w:rPr>
          <w:rFonts w:ascii="TimesNewRomanPSMT" w:hAnsi="TimesNewRomanPSMT"/>
          <w:color w:val="000000"/>
          <w:sz w:val="24"/>
          <w:szCs w:val="24"/>
        </w:rPr>
        <w:t xml:space="preserve">If multiple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participate on a </w:t>
      </w:r>
      <w:r w:rsidR="003101DC">
        <w:rPr>
          <w:rFonts w:ascii="TimesNewRomanPSMT" w:hAnsi="TimesNewRomanPSMT"/>
          <w:color w:val="000000"/>
          <w:sz w:val="24"/>
          <w:szCs w:val="24"/>
        </w:rPr>
        <w:t xml:space="preserve">SNAP </w:t>
      </w:r>
      <w:r w:rsidRPr="00EE28C9">
        <w:rPr>
          <w:rFonts w:ascii="TimesNewRomanPSMT" w:hAnsi="TimesNewRomanPSMT"/>
          <w:color w:val="000000"/>
          <w:sz w:val="24"/>
          <w:szCs w:val="24"/>
        </w:rPr>
        <w:t xml:space="preserve">count, </w:t>
      </w:r>
      <w:r w:rsidR="003101DC">
        <w:rPr>
          <w:rFonts w:ascii="TimesNewRomanPSMT" w:hAnsi="TimesNewRomanPSMT"/>
          <w:color w:val="000000"/>
          <w:sz w:val="24"/>
          <w:szCs w:val="24"/>
        </w:rPr>
        <w:t xml:space="preserve">only one will receive the CEA. </w:t>
      </w:r>
    </w:p>
    <w:p w14:paraId="33961918" w14:textId="719E1767" w:rsidR="00EE28C9" w:rsidRDefault="00EE28C9">
      <w:pPr>
        <w:rPr>
          <w:rFonts w:ascii="TimesNewRomanPSMT" w:hAnsi="TimesNewRomanPSMT"/>
          <w:color w:val="000000"/>
          <w:sz w:val="24"/>
          <w:szCs w:val="24"/>
        </w:rPr>
      </w:pPr>
      <w:r w:rsidRPr="00EE28C9">
        <w:rPr>
          <w:rFonts w:ascii="TimesNewRomanPSMT" w:hAnsi="TimesNewRomanPSMT"/>
          <w:color w:val="000000"/>
        </w:rPr>
        <w:br/>
      </w:r>
      <w:r w:rsidRPr="00EC4F19">
        <w:rPr>
          <w:rFonts w:ascii="TimesNewRomanPSMT" w:hAnsi="TimesNewRomanPSMT"/>
          <w:color w:val="000000"/>
          <w:sz w:val="24"/>
          <w:szCs w:val="24"/>
          <w:u w:val="single"/>
        </w:rPr>
        <w:t>Process</w:t>
      </w:r>
      <w:r w:rsidRPr="00EE28C9">
        <w:rPr>
          <w:rFonts w:ascii="TimesNewRomanPSMT" w:hAnsi="TimesNewRomanPSMT"/>
          <w:color w:val="000000"/>
        </w:rPr>
        <w:br/>
      </w:r>
      <w:r w:rsidRPr="00EE28C9">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Certification Extension applicant must send his/her CEA documentation to IFPUG at the time</w:t>
      </w:r>
      <w:r>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of application verifying completion of the </w:t>
      </w:r>
      <w:r w:rsidR="003101DC">
        <w:rPr>
          <w:rFonts w:ascii="TimesNewRomanPSMT" w:hAnsi="TimesNewRomanPSMT"/>
          <w:color w:val="000000"/>
          <w:sz w:val="24"/>
          <w:szCs w:val="24"/>
        </w:rPr>
        <w:t>SNAP</w:t>
      </w:r>
      <w:r w:rsidRPr="00EE28C9">
        <w:rPr>
          <w:rFonts w:ascii="TimesNewRomanPSMT" w:hAnsi="TimesNewRomanPSMT"/>
          <w:color w:val="000000"/>
          <w:sz w:val="24"/>
          <w:szCs w:val="24"/>
        </w:rPr>
        <w:t xml:space="preserve"> counts.</w:t>
      </w:r>
    </w:p>
    <w:p w14:paraId="238E9791" w14:textId="407B999D" w:rsidR="00EE28C9" w:rsidRDefault="00EE28C9">
      <w:pPr>
        <w:rPr>
          <w:rFonts w:ascii="TimesNewRomanPSMT" w:hAnsi="TimesNewRomanPSMT"/>
          <w:color w:val="000000"/>
          <w:sz w:val="24"/>
          <w:szCs w:val="24"/>
        </w:rPr>
      </w:pPr>
      <w:r w:rsidRPr="00EE28C9">
        <w:rPr>
          <w:rFonts w:ascii="TimesNewRomanPSMT" w:hAnsi="TimesNewRomanPSMT"/>
          <w:color w:val="000000"/>
        </w:rPr>
        <w:br/>
      </w:r>
      <w:r w:rsidRPr="00EC4F19">
        <w:rPr>
          <w:rFonts w:ascii="TimesNewRomanPSMT" w:hAnsi="TimesNewRomanPSMT"/>
          <w:color w:val="000000"/>
          <w:sz w:val="24"/>
          <w:szCs w:val="24"/>
          <w:u w:val="single"/>
        </w:rPr>
        <w:t>CEA Documentation</w:t>
      </w:r>
      <w:r w:rsidRPr="00EE28C9">
        <w:rPr>
          <w:rFonts w:ascii="TimesNewRomanPSMT" w:hAnsi="TimesNewRomanPSMT"/>
          <w:color w:val="000000"/>
        </w:rPr>
        <w:br/>
      </w:r>
      <w:r w:rsidRPr="00EE28C9">
        <w:rPr>
          <w:rFonts w:ascii="TimesNewRomanPSMT" w:hAnsi="TimesNewRomanPSMT"/>
          <w:color w:val="000000"/>
          <w:sz w:val="24"/>
          <w:szCs w:val="24"/>
        </w:rPr>
        <w:t xml:space="preserve">The applicant’s CEA documentation must detail the following for each </w:t>
      </w:r>
      <w:r w:rsidR="003101DC">
        <w:rPr>
          <w:rFonts w:ascii="TimesNewRomanPSMT" w:hAnsi="TimesNewRomanPSMT"/>
          <w:color w:val="000000"/>
          <w:sz w:val="24"/>
          <w:szCs w:val="24"/>
        </w:rPr>
        <w:t>SNAP</w:t>
      </w:r>
      <w:r w:rsidRPr="00EE28C9">
        <w:rPr>
          <w:rFonts w:ascii="TimesNewRomanPSMT" w:hAnsi="TimesNewRomanPSMT"/>
          <w:color w:val="000000"/>
          <w:sz w:val="24"/>
          <w:szCs w:val="24"/>
        </w:rPr>
        <w:t xml:space="preserve"> count submitted for</w:t>
      </w:r>
      <w:r w:rsidR="003101DC">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consideration: counter’s name, list all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count participants, counter’s manager/client name and</w:t>
      </w:r>
      <w:r>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contact information, application or project name, scope of count, purpose of count, total </w:t>
      </w:r>
      <w:r w:rsidR="003101DC">
        <w:rPr>
          <w:rFonts w:ascii="TimesNewRomanPSMT" w:hAnsi="TimesNewRomanPSMT"/>
          <w:color w:val="000000"/>
          <w:sz w:val="24"/>
          <w:szCs w:val="24"/>
        </w:rPr>
        <w:t>SNAP points</w:t>
      </w:r>
      <w:r w:rsidRPr="00EE28C9">
        <w:rPr>
          <w:rFonts w:ascii="TimesNewRomanPSMT" w:hAnsi="TimesNewRomanPSMT"/>
          <w:color w:val="000000"/>
          <w:sz w:val="24"/>
          <w:szCs w:val="24"/>
        </w:rPr>
        <w:t xml:space="preserve">. CEA documentation </w:t>
      </w:r>
      <w:r w:rsidR="002921F8">
        <w:rPr>
          <w:rFonts w:ascii="TimesNewRomanPSMT" w:hAnsi="TimesNewRomanPSMT"/>
          <w:color w:val="000000"/>
          <w:sz w:val="24"/>
          <w:szCs w:val="24"/>
        </w:rPr>
        <w:t>should</w:t>
      </w:r>
      <w:r w:rsidRPr="00EE28C9">
        <w:rPr>
          <w:rFonts w:ascii="TimesNewRomanPSMT" w:hAnsi="TimesNewRomanPSMT"/>
          <w:color w:val="000000"/>
          <w:sz w:val="24"/>
          <w:szCs w:val="24"/>
        </w:rPr>
        <w:t xml:space="preserve"> be in the form of an original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8425D9">
        <w:rPr>
          <w:rFonts w:ascii="TimesNewRomanPSMT" w:hAnsi="TimesNewRomanPSMT"/>
          <w:color w:val="000000"/>
          <w:sz w:val="24"/>
          <w:szCs w:val="24"/>
        </w:rPr>
        <w:t>Reports</w:t>
      </w:r>
      <w:r w:rsidRPr="00EE28C9">
        <w:rPr>
          <w:rFonts w:ascii="TimesNewRomanPSMT" w:hAnsi="TimesNewRomanPSMT"/>
          <w:color w:val="000000"/>
          <w:sz w:val="24"/>
          <w:szCs w:val="24"/>
        </w:rPr>
        <w:t>.</w:t>
      </w:r>
      <w:r w:rsidRPr="00EE28C9">
        <w:rPr>
          <w:rFonts w:ascii="TimesNewRomanPSMT" w:hAnsi="TimesNewRomanPSMT"/>
          <w:color w:val="000000"/>
        </w:rPr>
        <w:br/>
      </w:r>
      <w:r w:rsidRPr="00EC4F19">
        <w:rPr>
          <w:rFonts w:ascii="TimesNewRomanPSMT" w:hAnsi="TimesNewRomanPSMT"/>
          <w:color w:val="000000"/>
          <w:sz w:val="24"/>
          <w:szCs w:val="24"/>
          <w:u w:val="single"/>
        </w:rPr>
        <w:t>Basic Validation</w:t>
      </w:r>
      <w:r w:rsidRPr="00EE28C9">
        <w:rPr>
          <w:rFonts w:ascii="TimesNewRomanPSMT" w:hAnsi="TimesNewRomanPSMT"/>
          <w:color w:val="000000"/>
        </w:rPr>
        <w:br/>
      </w:r>
      <w:r w:rsidRPr="00EE28C9">
        <w:rPr>
          <w:rFonts w:ascii="TimesNewRomanPSMT" w:hAnsi="TimesNewRomanPSMT"/>
          <w:color w:val="000000"/>
          <w:sz w:val="24"/>
          <w:szCs w:val="24"/>
        </w:rPr>
        <w:t xml:space="preserve">Verify submission of the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2921F8">
        <w:rPr>
          <w:rFonts w:ascii="TimesNewRomanPSMT" w:hAnsi="TimesNewRomanPSMT"/>
          <w:color w:val="000000"/>
          <w:sz w:val="24"/>
          <w:szCs w:val="24"/>
        </w:rPr>
        <w:t>Reports</w:t>
      </w:r>
      <w:r w:rsidRPr="00EE28C9">
        <w:rPr>
          <w:rFonts w:ascii="TimesNewRomanPSMT" w:hAnsi="TimesNewRomanPSMT"/>
          <w:color w:val="000000"/>
          <w:sz w:val="24"/>
          <w:szCs w:val="24"/>
        </w:rPr>
        <w:t>.</w:t>
      </w:r>
    </w:p>
    <w:p w14:paraId="360E8878" w14:textId="75F7D188" w:rsidR="00707147" w:rsidRDefault="00EE28C9">
      <w:pPr>
        <w:rPr>
          <w:rFonts w:ascii="TimesNewRomanPSMT" w:hAnsi="TimesNewRomanPSMT"/>
          <w:color w:val="000000"/>
          <w:sz w:val="24"/>
          <w:szCs w:val="24"/>
        </w:rPr>
      </w:pPr>
      <w:r w:rsidRPr="00EE28C9">
        <w:rPr>
          <w:rFonts w:ascii="TimesNewRomanPSMT" w:hAnsi="TimesNewRomanPSMT"/>
          <w:color w:val="000000"/>
        </w:rPr>
        <w:lastRenderedPageBreak/>
        <w:br/>
      </w:r>
      <w:r w:rsidRPr="00EC4F19">
        <w:rPr>
          <w:rFonts w:ascii="TimesNewRomanPSMT" w:hAnsi="TimesNewRomanPSMT"/>
          <w:color w:val="000000"/>
          <w:sz w:val="24"/>
          <w:szCs w:val="24"/>
          <w:u w:val="single"/>
        </w:rPr>
        <w:t>Audit</w:t>
      </w:r>
      <w:r w:rsidRPr="00EE28C9">
        <w:rPr>
          <w:rFonts w:ascii="TimesNewRomanPSMT" w:hAnsi="TimesNewRomanPSMT"/>
          <w:color w:val="000000"/>
        </w:rPr>
        <w:br/>
      </w:r>
      <w:r w:rsidRPr="00EE28C9">
        <w:rPr>
          <w:rFonts w:ascii="TimesNewRomanPSMT" w:hAnsi="TimesNewRomanPSMT"/>
          <w:color w:val="000000"/>
          <w:sz w:val="24"/>
          <w:szCs w:val="24"/>
        </w:rPr>
        <w:t xml:space="preserve">The applicant’s manager/client may be contacted to verify the information on the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2921F8">
        <w:rPr>
          <w:rFonts w:ascii="TimesNewRomanPSMT" w:hAnsi="TimesNewRomanPSMT"/>
          <w:color w:val="000000"/>
          <w:sz w:val="24"/>
          <w:szCs w:val="24"/>
        </w:rPr>
        <w:t>Reports</w:t>
      </w:r>
      <w:r w:rsidRPr="00EE28C9">
        <w:rPr>
          <w:rFonts w:ascii="TimesNewRomanPSMT" w:hAnsi="TimesNewRomanPSMT"/>
          <w:color w:val="000000"/>
          <w:sz w:val="24"/>
          <w:szCs w:val="24"/>
        </w:rPr>
        <w:t>.</w:t>
      </w:r>
    </w:p>
    <w:p w14:paraId="34EB7EBE" w14:textId="3F2E47F1" w:rsidR="00707147" w:rsidRDefault="00EE28C9">
      <w:r w:rsidRPr="00EE28C9">
        <w:rPr>
          <w:rFonts w:ascii="TimesNewRomanPSMT" w:hAnsi="TimesNewRomanPSMT"/>
          <w:color w:val="000000"/>
        </w:rPr>
        <w:br/>
      </w:r>
    </w:p>
    <w:p w14:paraId="68283ADC" w14:textId="77777777" w:rsidR="00707147" w:rsidRDefault="00707147">
      <w:pPr>
        <w:rPr>
          <w:rFonts w:ascii="TimesNewRomanPSMT" w:hAnsi="TimesNewRomanPSMT"/>
          <w:color w:val="000000"/>
          <w:sz w:val="24"/>
          <w:szCs w:val="24"/>
        </w:rPr>
      </w:pPr>
      <w:r w:rsidRPr="00707147">
        <w:rPr>
          <w:rFonts w:ascii="TimesNewRomanPSMT" w:hAnsi="TimesNewRomanPSMT"/>
          <w:color w:val="000000"/>
          <w:sz w:val="24"/>
          <w:szCs w:val="24"/>
        </w:rPr>
        <w:t>3.2.</w:t>
      </w:r>
      <w:r>
        <w:rPr>
          <w:rFonts w:ascii="TimesNewRomanPSMT" w:hAnsi="TimesNewRomanPSMT"/>
          <w:color w:val="000000"/>
          <w:sz w:val="24"/>
          <w:szCs w:val="24"/>
        </w:rPr>
        <w:t>4</w:t>
      </w:r>
      <w:r w:rsidRPr="00707147">
        <w:rPr>
          <w:rFonts w:ascii="TimesNewRomanPSMT" w:hAnsi="TimesNewRomanPSMT"/>
          <w:color w:val="000000"/>
          <w:sz w:val="24"/>
          <w:szCs w:val="24"/>
        </w:rPr>
        <w:t xml:space="preserve"> Author two CEA eligible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white papers or articles</w:t>
      </w:r>
    </w:p>
    <w:p w14:paraId="33A9DD51" w14:textId="40AAC69D" w:rsidR="00B03CBA" w:rsidRDefault="00707147" w:rsidP="001A3079">
      <w:pPr>
        <w:rPr>
          <w:rFonts w:ascii="TimesNewRomanPSMT" w:hAnsi="TimesNewRomanPSMT"/>
          <w:color w:val="000000"/>
          <w:sz w:val="24"/>
          <w:szCs w:val="24"/>
        </w:rPr>
      </w:pPr>
      <w:r w:rsidRPr="00707147">
        <w:rPr>
          <w:rFonts w:ascii="TimesNewRomanPSMT" w:hAnsi="TimesNewRomanPSMT"/>
          <w:color w:val="000000"/>
        </w:rPr>
        <w:br/>
      </w:r>
      <w:r w:rsidRPr="00707147">
        <w:rPr>
          <w:rFonts w:ascii="TimesNewRomanPS-BoldMT" w:hAnsi="TimesNewRomanPS-BoldMT"/>
          <w:b/>
          <w:bCs/>
          <w:color w:val="000000"/>
          <w:sz w:val="24"/>
          <w:szCs w:val="24"/>
        </w:rPr>
        <w:t>3.2.</w:t>
      </w:r>
      <w:r>
        <w:rPr>
          <w:rFonts w:ascii="TimesNewRomanPS-BoldMT" w:hAnsi="TimesNewRomanPS-BoldMT"/>
          <w:b/>
          <w:bCs/>
          <w:color w:val="000000"/>
          <w:sz w:val="24"/>
          <w:szCs w:val="24"/>
        </w:rPr>
        <w:t>4</w:t>
      </w:r>
      <w:r w:rsidRPr="00707147">
        <w:rPr>
          <w:rFonts w:ascii="TimesNewRomanPS-BoldMT" w:hAnsi="TimesNewRomanPS-BoldMT"/>
          <w:b/>
          <w:bCs/>
          <w:color w:val="000000"/>
          <w:sz w:val="24"/>
          <w:szCs w:val="24"/>
        </w:rPr>
        <w:t xml:space="preserve">.1 Definition – Author two CEA eligible </w:t>
      </w:r>
      <w:r>
        <w:rPr>
          <w:rFonts w:ascii="TimesNewRomanPS-BoldMT" w:hAnsi="TimesNewRomanPS-BoldMT"/>
          <w:b/>
          <w:bCs/>
          <w:color w:val="000000"/>
          <w:sz w:val="24"/>
          <w:szCs w:val="24"/>
        </w:rPr>
        <w:t xml:space="preserve">SNAP counting </w:t>
      </w:r>
      <w:r w:rsidRPr="00707147">
        <w:rPr>
          <w:rFonts w:ascii="TimesNewRomanPS-BoldMT" w:hAnsi="TimesNewRomanPS-BoldMT"/>
          <w:b/>
          <w:bCs/>
          <w:color w:val="000000"/>
          <w:sz w:val="24"/>
          <w:szCs w:val="24"/>
        </w:rPr>
        <w:t>white papers or articles</w:t>
      </w:r>
      <w:r w:rsidRPr="00707147">
        <w:rPr>
          <w:rFonts w:ascii="TimesNewRomanPS-BoldMT" w:hAnsi="TimesNewRomanPS-BoldMT"/>
          <w:b/>
          <w:bCs/>
          <w:color w:val="000000"/>
        </w:rPr>
        <w:br/>
      </w:r>
      <w:r w:rsidRPr="00707147">
        <w:rPr>
          <w:rFonts w:ascii="TimesNewRomanPSMT" w:hAnsi="TimesNewRomanPSMT"/>
          <w:color w:val="000000"/>
          <w:sz w:val="24"/>
          <w:szCs w:val="24"/>
        </w:rPr>
        <w:t xml:space="preserve">In order for a white paper and/or article to be eligible for CEA credit, it must be intended to present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 xml:space="preserve">concepts. All CEA eligible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 xml:space="preserve">white papers and articles must focus exclusively on </w:t>
      </w:r>
      <w:r>
        <w:rPr>
          <w:rFonts w:ascii="TimesNewRomanPSMT" w:hAnsi="TimesNewRomanPSMT"/>
          <w:color w:val="000000"/>
          <w:sz w:val="24"/>
          <w:szCs w:val="24"/>
        </w:rPr>
        <w:t>SNAP</w:t>
      </w:r>
      <w:r w:rsidRPr="00707147">
        <w:rPr>
          <w:rFonts w:ascii="TimesNewRomanPSMT" w:hAnsi="TimesNewRomanPSMT"/>
          <w:color w:val="000000"/>
          <w:sz w:val="24"/>
          <w:szCs w:val="24"/>
        </w:rPr>
        <w:t xml:space="preserve"> counting issue as</w:t>
      </w:r>
      <w:r w:rsidRPr="00707147">
        <w:t xml:space="preserve"> </w:t>
      </w:r>
      <w:r w:rsidR="00B03CBA" w:rsidRPr="00B03CBA">
        <w:rPr>
          <w:rFonts w:ascii="TimesNewRomanPSMT" w:hAnsi="TimesNewRomanPSMT"/>
          <w:color w:val="000000"/>
          <w:sz w:val="24"/>
          <w:szCs w:val="24"/>
        </w:rPr>
        <w:t xml:space="preserve">defined in the IFPUG </w:t>
      </w:r>
      <w:r w:rsidR="00B03CBA">
        <w:rPr>
          <w:rFonts w:ascii="TimesNewRomanPSMT" w:hAnsi="TimesNewRomanPSMT"/>
          <w:color w:val="000000"/>
          <w:sz w:val="24"/>
          <w:szCs w:val="24"/>
        </w:rPr>
        <w:t>A</w:t>
      </w:r>
      <w:r w:rsidR="00B03CBA" w:rsidRPr="00B03CBA">
        <w:rPr>
          <w:rFonts w:ascii="TimesNewRomanPSMT" w:hAnsi="TimesNewRomanPSMT"/>
          <w:color w:val="000000"/>
          <w:sz w:val="24"/>
          <w:szCs w:val="24"/>
        </w:rPr>
        <w:t xml:space="preserve">PM corresponding to the extension request. Any </w:t>
      </w:r>
      <w:r w:rsidR="00B03CBA">
        <w:rPr>
          <w:rFonts w:ascii="TimesNewRomanPSMT" w:hAnsi="TimesNewRomanPSMT"/>
          <w:color w:val="000000"/>
          <w:sz w:val="24"/>
          <w:szCs w:val="24"/>
        </w:rPr>
        <w:t>SNAP counting</w:t>
      </w:r>
      <w:r w:rsidR="00B03CBA" w:rsidRPr="00B03CBA">
        <w:rPr>
          <w:rFonts w:ascii="TimesNewRomanPSMT" w:hAnsi="TimesNewRomanPSMT"/>
          <w:color w:val="000000"/>
          <w:sz w:val="24"/>
          <w:szCs w:val="24"/>
        </w:rPr>
        <w:t xml:space="preserve"> white paper or article found</w:t>
      </w:r>
      <w:r w:rsidR="00B03CBA">
        <w:rPr>
          <w:rFonts w:ascii="TimesNewRomanPSMT" w:hAnsi="TimesNewRomanPSMT"/>
          <w:color w:val="000000"/>
          <w:sz w:val="24"/>
          <w:szCs w:val="24"/>
        </w:rPr>
        <w:t xml:space="preserve"> </w:t>
      </w:r>
      <w:r w:rsidR="00B03CBA" w:rsidRPr="00B03CBA">
        <w:rPr>
          <w:rFonts w:ascii="TimesNewRomanPSMT" w:hAnsi="TimesNewRomanPSMT"/>
          <w:color w:val="000000"/>
          <w:sz w:val="24"/>
          <w:szCs w:val="24"/>
        </w:rPr>
        <w:t xml:space="preserve">to contradict the IFPUG </w:t>
      </w:r>
      <w:r w:rsidR="00B03CBA">
        <w:rPr>
          <w:rFonts w:ascii="TimesNewRomanPSMT" w:hAnsi="TimesNewRomanPSMT"/>
          <w:color w:val="000000"/>
          <w:sz w:val="24"/>
          <w:szCs w:val="24"/>
        </w:rPr>
        <w:t>A</w:t>
      </w:r>
      <w:r w:rsidR="00B03CBA" w:rsidRPr="00B03CBA">
        <w:rPr>
          <w:rFonts w:ascii="TimesNewRomanPSMT" w:hAnsi="TimesNewRomanPSMT"/>
          <w:color w:val="000000"/>
          <w:sz w:val="24"/>
          <w:szCs w:val="24"/>
        </w:rPr>
        <w:t>PM will be designated as ineligible for credit.</w:t>
      </w:r>
    </w:p>
    <w:p w14:paraId="55C4F06C" w14:textId="62351805"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or articles must be authored by a C</w:t>
      </w:r>
      <w:r w:rsidR="00605003">
        <w:rPr>
          <w:rFonts w:ascii="TimesNewRomanPSMT" w:hAnsi="TimesNewRomanPSMT"/>
          <w:color w:val="000000"/>
          <w:sz w:val="24"/>
          <w:szCs w:val="24"/>
        </w:rPr>
        <w:t>S</w:t>
      </w:r>
      <w:r>
        <w:rPr>
          <w:rFonts w:ascii="TimesNewRomanPSMT" w:hAnsi="TimesNewRomanPSMT"/>
          <w:color w:val="000000"/>
          <w:sz w:val="24"/>
          <w:szCs w:val="24"/>
        </w:rPr>
        <w:t>S</w:t>
      </w:r>
      <w:r w:rsidRPr="00B03CBA">
        <w:rPr>
          <w:rFonts w:ascii="TimesNewRomanPSMT" w:hAnsi="TimesNewRomanPSMT"/>
          <w:color w:val="000000"/>
          <w:sz w:val="24"/>
          <w:szCs w:val="24"/>
        </w:rPr>
        <w:t xml:space="preserve"> to be eligible for CEA credit. If there are</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multiple authors for a </w:t>
      </w:r>
      <w:r w:rsidR="00605003">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at least one author must be a </w:t>
      </w:r>
      <w:r w:rsidR="00605003">
        <w:rPr>
          <w:rFonts w:ascii="TimesNewRomanPSMT" w:hAnsi="TimesNewRomanPSMT"/>
          <w:color w:val="000000"/>
          <w:sz w:val="24"/>
          <w:szCs w:val="24"/>
        </w:rPr>
        <w:t>CSS</w:t>
      </w:r>
      <w:r w:rsidRPr="00B03CBA">
        <w:rPr>
          <w:rFonts w:ascii="TimesNewRomanPSMT" w:hAnsi="TimesNewRomanPSMT"/>
          <w:color w:val="000000"/>
          <w:sz w:val="24"/>
          <w:szCs w:val="24"/>
        </w:rPr>
        <w:t xml:space="preserve"> and only that person</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would obtain CEA credit for the </w:t>
      </w:r>
      <w:r>
        <w:rPr>
          <w:rFonts w:ascii="TimesNewRomanPSMT" w:hAnsi="TimesNewRomanPSMT"/>
          <w:color w:val="000000"/>
          <w:sz w:val="24"/>
          <w:szCs w:val="24"/>
        </w:rPr>
        <w:t xml:space="preserve">SNAP counting </w:t>
      </w:r>
      <w:r w:rsidRPr="00B03CBA">
        <w:rPr>
          <w:rFonts w:ascii="TimesNewRomanPSMT" w:hAnsi="TimesNewRomanPSMT"/>
          <w:color w:val="000000"/>
          <w:sz w:val="24"/>
          <w:szCs w:val="24"/>
        </w:rPr>
        <w:t>white paper or article.</w:t>
      </w:r>
    </w:p>
    <w:p w14:paraId="08EE86D6" w14:textId="4778977E"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 xml:space="preserve">A </w:t>
      </w:r>
      <w:r>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is an objective, in-depth, educational report made available within a corporation or</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organization. The purpose of this report is to expound on a particular </w:t>
      </w:r>
      <w:r>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w:t>
      </w:r>
    </w:p>
    <w:p w14:paraId="70A5C4E4" w14:textId="6385D34F"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 xml:space="preserve">A </w:t>
      </w:r>
      <w:r>
        <w:rPr>
          <w:rFonts w:ascii="TimesNewRomanPSMT" w:hAnsi="TimesNewRomanPSMT"/>
          <w:color w:val="000000"/>
          <w:sz w:val="24"/>
          <w:szCs w:val="24"/>
        </w:rPr>
        <w:t>SNAP</w:t>
      </w:r>
      <w:r w:rsidRPr="00B03CBA">
        <w:rPr>
          <w:rFonts w:ascii="TimesNewRomanPSMT" w:hAnsi="TimesNewRomanPSMT"/>
          <w:color w:val="000000"/>
          <w:sz w:val="24"/>
          <w:szCs w:val="24"/>
        </w:rPr>
        <w:t xml:space="preserve"> article is a composition expounding on a particular </w:t>
      </w:r>
      <w:r>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 The composition is</w:t>
      </w:r>
      <w:r>
        <w:rPr>
          <w:rFonts w:ascii="TimesNewRomanPSMT" w:hAnsi="TimesNewRomanPSMT"/>
          <w:color w:val="000000"/>
          <w:sz w:val="24"/>
          <w:szCs w:val="24"/>
        </w:rPr>
        <w:t xml:space="preserve"> </w:t>
      </w:r>
      <w:r w:rsidRPr="00B03CBA">
        <w:rPr>
          <w:rFonts w:ascii="TimesNewRomanPSMT" w:hAnsi="TimesNewRomanPSMT"/>
          <w:color w:val="000000"/>
          <w:sz w:val="24"/>
          <w:szCs w:val="24"/>
        </w:rPr>
        <w:t>included as an independent contribution to a professional or technical publication such as a magazine or</w:t>
      </w:r>
      <w:r>
        <w:rPr>
          <w:rFonts w:ascii="TimesNewRomanPSMT" w:hAnsi="TimesNewRomanPSMT"/>
          <w:color w:val="000000"/>
          <w:sz w:val="24"/>
          <w:szCs w:val="24"/>
        </w:rPr>
        <w:t xml:space="preserve"> </w:t>
      </w:r>
      <w:r w:rsidRPr="00B03CBA">
        <w:rPr>
          <w:rFonts w:ascii="TimesNewRomanPSMT" w:hAnsi="TimesNewRomanPSMT"/>
          <w:color w:val="000000"/>
          <w:sz w:val="24"/>
          <w:szCs w:val="24"/>
        </w:rPr>
        <w:t>conference proceedings.</w:t>
      </w:r>
    </w:p>
    <w:p w14:paraId="263D6DCE" w14:textId="0376850B" w:rsidR="00EC4F19"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BoldMT" w:hAnsi="TimesNewRomanPS-BoldMT"/>
          <w:b/>
          <w:bCs/>
          <w:color w:val="000000"/>
          <w:sz w:val="24"/>
          <w:szCs w:val="24"/>
        </w:rPr>
        <w:t>3.2.</w:t>
      </w:r>
      <w:r w:rsidR="00250C4B">
        <w:rPr>
          <w:rFonts w:ascii="TimesNewRomanPS-BoldMT" w:hAnsi="TimesNewRomanPS-BoldMT"/>
          <w:b/>
          <w:bCs/>
          <w:color w:val="000000"/>
          <w:sz w:val="24"/>
          <w:szCs w:val="24"/>
        </w:rPr>
        <w:t>4</w:t>
      </w:r>
      <w:r w:rsidRPr="00B03CBA">
        <w:rPr>
          <w:rFonts w:ascii="TimesNewRomanPS-BoldMT" w:hAnsi="TimesNewRomanPS-BoldMT"/>
          <w:b/>
          <w:bCs/>
          <w:color w:val="000000"/>
          <w:sz w:val="24"/>
          <w:szCs w:val="24"/>
        </w:rPr>
        <w:t xml:space="preserve">.2 Application </w:t>
      </w:r>
      <w:proofErr w:type="gramStart"/>
      <w:r w:rsidRPr="00B03CBA">
        <w:rPr>
          <w:rFonts w:ascii="TimesNewRomanPS-BoldMT" w:hAnsi="TimesNewRomanPS-BoldMT"/>
          <w:b/>
          <w:bCs/>
          <w:color w:val="000000"/>
          <w:sz w:val="24"/>
          <w:szCs w:val="24"/>
        </w:rPr>
        <w:t>For</w:t>
      </w:r>
      <w:proofErr w:type="gramEnd"/>
      <w:r w:rsidRPr="00B03CBA">
        <w:rPr>
          <w:rFonts w:ascii="TimesNewRomanPS-BoldMT" w:hAnsi="TimesNewRomanPS-BoldMT"/>
          <w:b/>
          <w:bCs/>
          <w:color w:val="000000"/>
          <w:sz w:val="24"/>
          <w:szCs w:val="24"/>
        </w:rPr>
        <w:t xml:space="preserve"> Credit – Author two CEA eligible </w:t>
      </w:r>
      <w:r>
        <w:rPr>
          <w:rFonts w:ascii="TimesNewRomanPS-BoldMT" w:hAnsi="TimesNewRomanPS-BoldMT"/>
          <w:b/>
          <w:bCs/>
          <w:color w:val="000000"/>
          <w:sz w:val="24"/>
          <w:szCs w:val="24"/>
        </w:rPr>
        <w:t xml:space="preserve">SNAP counting </w:t>
      </w:r>
      <w:r w:rsidRPr="00B03CBA">
        <w:rPr>
          <w:rFonts w:ascii="TimesNewRomanPS-BoldMT" w:hAnsi="TimesNewRomanPS-BoldMT"/>
          <w:b/>
          <w:bCs/>
          <w:color w:val="000000"/>
          <w:sz w:val="24"/>
          <w:szCs w:val="24"/>
        </w:rPr>
        <w:t>white papers or articles</w:t>
      </w:r>
      <w:r w:rsidRPr="00B03CBA">
        <w:rPr>
          <w:rFonts w:ascii="TimesNewRomanPS-BoldMT" w:hAnsi="TimesNewRomanPS-BoldMT"/>
          <w:b/>
          <w:bCs/>
          <w:color w:val="000000"/>
        </w:rPr>
        <w:br/>
      </w:r>
      <w:r w:rsidRPr="00B03CBA">
        <w:rPr>
          <w:rFonts w:ascii="SymbolMT" w:hAnsi="SymbolMT"/>
          <w:color w:val="000000"/>
          <w:sz w:val="24"/>
          <w:szCs w:val="24"/>
        </w:rPr>
        <w:t xml:space="preserve">• </w:t>
      </w:r>
      <w:r w:rsidRPr="00B03CBA">
        <w:rPr>
          <w:rFonts w:ascii="TimesNewRomanPSMT" w:hAnsi="TimesNewRomanPSMT"/>
          <w:color w:val="000000"/>
          <w:sz w:val="24"/>
          <w:szCs w:val="24"/>
        </w:rPr>
        <w:t>Only one individual may receive credit for a white paper or article.</w:t>
      </w:r>
      <w:r w:rsidRPr="00B03CBA">
        <w:rPr>
          <w:rFonts w:ascii="TimesNewRomanPSMT" w:hAnsi="TimesNewRomanPSMT"/>
          <w:color w:val="000000"/>
        </w:rPr>
        <w:br/>
      </w:r>
      <w:r w:rsidRPr="00B03CBA">
        <w:rPr>
          <w:rFonts w:ascii="SymbolMT" w:hAnsi="SymbolMT"/>
          <w:color w:val="000000"/>
          <w:sz w:val="24"/>
          <w:szCs w:val="24"/>
        </w:rPr>
        <w:t xml:space="preserv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and/or articles must be a minimum of 1500 words.</w:t>
      </w:r>
      <w:r w:rsidRPr="00B03CBA">
        <w:rPr>
          <w:rFonts w:ascii="TimesNewRomanPSMT" w:hAnsi="TimesNewRomanPSMT"/>
          <w:color w:val="000000"/>
        </w:rPr>
        <w:br/>
      </w:r>
      <w:r w:rsidRPr="00B03CBA">
        <w:rPr>
          <w:rFonts w:ascii="SymbolMT" w:hAnsi="SymbolMT"/>
          <w:color w:val="000000"/>
          <w:sz w:val="24"/>
          <w:szCs w:val="24"/>
        </w:rPr>
        <w:t xml:space="preserve">• </w:t>
      </w:r>
      <w:r w:rsidRPr="00B03CBA">
        <w:rPr>
          <w:rFonts w:ascii="TimesNewRomanPSMT" w:hAnsi="TimesNewRomanPSMT"/>
          <w:color w:val="000000"/>
          <w:sz w:val="24"/>
          <w:szCs w:val="24"/>
        </w:rPr>
        <w:t xml:space="preserve">An individual may only receive credit once for the two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or articles regardless of the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number of times it is published or posted. This applies to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and articles that receive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minor updates. If a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is updated to reflect a </w:t>
      </w:r>
      <w:r w:rsidR="00143CBF">
        <w:rPr>
          <w:rFonts w:ascii="TimesNewRomanPSMT" w:hAnsi="TimesNewRomanPSMT"/>
          <w:color w:val="000000"/>
          <w:sz w:val="24"/>
          <w:szCs w:val="24"/>
        </w:rPr>
        <w:t>A</w:t>
      </w:r>
      <w:r w:rsidRPr="00B03CBA">
        <w:rPr>
          <w:rFonts w:ascii="TimesNewRomanPSMT" w:hAnsi="TimesNewRomanPSMT"/>
          <w:color w:val="000000"/>
          <w:sz w:val="24"/>
          <w:szCs w:val="24"/>
        </w:rPr>
        <w:t>PM Major Change then an</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individual may apply for CEA credit for also writing the updated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w:t>
      </w:r>
    </w:p>
    <w:p w14:paraId="7AC81C26" w14:textId="39C06DB4" w:rsidR="00143CBF" w:rsidRDefault="00B03CBA" w:rsidP="001A3079">
      <w:pPr>
        <w:rPr>
          <w:rFonts w:ascii="TimesNewRomanPSMT" w:hAnsi="TimesNewRomanPSMT"/>
          <w:color w:val="000000"/>
          <w:sz w:val="24"/>
          <w:szCs w:val="24"/>
        </w:rPr>
      </w:pPr>
      <w:r w:rsidRPr="00B03CBA">
        <w:rPr>
          <w:rFonts w:ascii="TimesNewRomanPSMT" w:hAnsi="TimesNewRomanPSMT"/>
          <w:color w:val="000000"/>
        </w:rPr>
        <w:lastRenderedPageBreak/>
        <w:br/>
      </w:r>
      <w:r w:rsidRPr="00B03CBA">
        <w:rPr>
          <w:rFonts w:ascii="SymbolMT" w:hAnsi="SymbolMT"/>
          <w:color w:val="000000"/>
          <w:sz w:val="24"/>
          <w:szCs w:val="24"/>
        </w:rPr>
        <w:t xml:space="preserve">• </w:t>
      </w:r>
      <w:r w:rsidRPr="00B03CBA">
        <w:rPr>
          <w:rFonts w:ascii="TimesNewRomanPSMT" w:hAnsi="TimesNewRomanPSMT"/>
          <w:color w:val="000000"/>
          <w:sz w:val="24"/>
          <w:szCs w:val="24"/>
        </w:rPr>
        <w:t>IFPUG may request permission to post white papers or articles on the IFPUG website or publish</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them in other IFPUG publications.</w:t>
      </w:r>
    </w:p>
    <w:p w14:paraId="1119AE69" w14:textId="028E8EAD"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Process</w:t>
      </w:r>
      <w:r w:rsidRPr="00B03CBA">
        <w:rPr>
          <w:rFonts w:ascii="TimesNewRomanPSMT" w:hAnsi="TimesNewRomanPSMT"/>
          <w:color w:val="000000"/>
        </w:rPr>
        <w:br/>
      </w:r>
      <w:r w:rsidRPr="00B03CBA">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B03CBA">
        <w:rPr>
          <w:rFonts w:ascii="TimesNewRomanPSMT" w:hAnsi="TimesNewRomanPSMT"/>
          <w:color w:val="000000"/>
          <w:sz w:val="24"/>
          <w:szCs w:val="24"/>
        </w:rPr>
        <w:t xml:space="preserve"> Certification Extension applicant must send his/her CEA documentation to IFPUG at the time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of application verifying the authoring/co-authoring of each </w:t>
      </w:r>
      <w:r w:rsidR="00143CBF">
        <w:rPr>
          <w:rFonts w:ascii="TimesNewRomanPSMT" w:hAnsi="TimesNewRomanPSMT"/>
          <w:color w:val="000000"/>
          <w:sz w:val="24"/>
          <w:szCs w:val="24"/>
        </w:rPr>
        <w:t xml:space="preserve">SNAP counting </w:t>
      </w:r>
      <w:r w:rsidRPr="00B03CBA">
        <w:rPr>
          <w:rFonts w:ascii="TimesNewRomanPSMT" w:hAnsi="TimesNewRomanPSMT"/>
          <w:color w:val="000000"/>
          <w:sz w:val="24"/>
          <w:szCs w:val="24"/>
        </w:rPr>
        <w:t>white paper or article.</w:t>
      </w:r>
    </w:p>
    <w:p w14:paraId="0BBC1E4C" w14:textId="77777777" w:rsidR="00143CBF" w:rsidRDefault="00B03CBA" w:rsidP="001A3079">
      <w:pPr>
        <w:rPr>
          <w:rFonts w:ascii="TimesNewRomanPSMT" w:hAnsi="TimesNewRomanPSMT"/>
          <w:color w:val="000000"/>
          <w:sz w:val="24"/>
          <w:szCs w:val="24"/>
        </w:rPr>
      </w:pPr>
      <w:r w:rsidRPr="00EC4F19">
        <w:rPr>
          <w:rFonts w:ascii="TimesNewRomanPSMT" w:hAnsi="TimesNewRomanPSMT"/>
          <w:color w:val="000000"/>
          <w:u w:val="single"/>
        </w:rPr>
        <w:br/>
      </w:r>
      <w:r w:rsidRPr="00EC4F19">
        <w:rPr>
          <w:rFonts w:ascii="TimesNewRomanPSMT" w:hAnsi="TimesNewRomanPSMT"/>
          <w:color w:val="000000"/>
          <w:sz w:val="24"/>
          <w:szCs w:val="24"/>
          <w:u w:val="single"/>
        </w:rPr>
        <w:t>CEA Documentation</w:t>
      </w:r>
      <w:r w:rsidRPr="00B03CBA">
        <w:rPr>
          <w:rFonts w:ascii="TimesNewRomanPSMT" w:hAnsi="TimesNewRomanPSMT"/>
          <w:color w:val="000000"/>
        </w:rPr>
        <w:br/>
      </w:r>
      <w:r w:rsidRPr="00B03CBA">
        <w:rPr>
          <w:rFonts w:ascii="TimesNewRomanPSMT" w:hAnsi="TimesNewRomanPSMT"/>
          <w:color w:val="000000"/>
          <w:sz w:val="24"/>
          <w:szCs w:val="24"/>
        </w:rPr>
        <w:t>The applicant’s CEA documentation must detail the following: author(s) name(s), applicant’s</w:t>
      </w:r>
      <w:r w:rsidRPr="00B03CBA">
        <w:rPr>
          <w:rFonts w:ascii="TimesNewRomanPSMT" w:hAnsi="TimesNewRomanPSMT"/>
          <w:color w:val="000000"/>
        </w:rPr>
        <w:br/>
      </w:r>
      <w:r w:rsidRPr="00B03CBA">
        <w:rPr>
          <w:rFonts w:ascii="TimesNewRomanPSMT" w:hAnsi="TimesNewRomanPSMT"/>
          <w:color w:val="000000"/>
          <w:sz w:val="24"/>
          <w:szCs w:val="24"/>
        </w:rPr>
        <w:t>manager/client name and contact information, completion date of white paper or article, name of the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white paper or article, copy of the white paper or article, and publication or posting information. CEA</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documentation may be in the form of an original memo or letter, or a copy of the memo or letter.</w:t>
      </w:r>
    </w:p>
    <w:p w14:paraId="67C8CDA3"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Basic Validation</w:t>
      </w:r>
      <w:r w:rsidRPr="00B03CBA">
        <w:rPr>
          <w:rFonts w:ascii="TimesNewRomanPSMT" w:hAnsi="TimesNewRomanPSMT"/>
          <w:color w:val="000000"/>
        </w:rPr>
        <w:br/>
      </w:r>
      <w:r w:rsidRPr="00B03CBA">
        <w:rPr>
          <w:rFonts w:ascii="TimesNewRomanPSMT" w:hAnsi="TimesNewRomanPSMT"/>
          <w:color w:val="000000"/>
          <w:sz w:val="24"/>
          <w:szCs w:val="24"/>
        </w:rPr>
        <w:t xml:space="preserve">The applicant will be required to submit a copy of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White papers and</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articles must focus exclusively on </w:t>
      </w:r>
      <w:r w:rsidR="00143CBF">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 as defined in the IFPUG </w:t>
      </w:r>
      <w:r w:rsidR="00143CBF">
        <w:rPr>
          <w:rFonts w:ascii="TimesNewRomanPSMT" w:hAnsi="TimesNewRomanPSMT"/>
          <w:color w:val="000000"/>
          <w:sz w:val="24"/>
          <w:szCs w:val="24"/>
        </w:rPr>
        <w:t>A</w:t>
      </w:r>
      <w:r w:rsidRPr="00B03CBA">
        <w:rPr>
          <w:rFonts w:ascii="TimesNewRomanPSMT" w:hAnsi="TimesNewRomanPSMT"/>
          <w:color w:val="000000"/>
          <w:sz w:val="24"/>
          <w:szCs w:val="24"/>
        </w:rPr>
        <w:t>PM. The white papers</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and articles will be verified that they do not contradict the IFPUG </w:t>
      </w:r>
      <w:r w:rsidR="00143CBF">
        <w:rPr>
          <w:rFonts w:ascii="TimesNewRomanPSMT" w:hAnsi="TimesNewRomanPSMT"/>
          <w:color w:val="000000"/>
          <w:sz w:val="24"/>
          <w:szCs w:val="24"/>
        </w:rPr>
        <w:t>A</w:t>
      </w:r>
      <w:r w:rsidRPr="00B03CBA">
        <w:rPr>
          <w:rFonts w:ascii="TimesNewRomanPSMT" w:hAnsi="TimesNewRomanPSMT"/>
          <w:color w:val="000000"/>
          <w:sz w:val="24"/>
          <w:szCs w:val="24"/>
        </w:rPr>
        <w:t>PM.</w:t>
      </w:r>
    </w:p>
    <w:p w14:paraId="32DA4015"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Verify that it meets the standard for the minimum number of words.</w:t>
      </w:r>
    </w:p>
    <w:p w14:paraId="564AEA9F"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Audit</w:t>
      </w:r>
      <w:r w:rsidRPr="00B03CBA">
        <w:rPr>
          <w:rFonts w:ascii="TimesNewRomanPSMT" w:hAnsi="TimesNewRomanPSMT"/>
          <w:color w:val="000000"/>
        </w:rPr>
        <w:br/>
      </w:r>
      <w:r w:rsidRPr="00B03CBA">
        <w:rPr>
          <w:rFonts w:ascii="TimesNewRomanPSMT" w:hAnsi="TimesNewRomanPSMT"/>
          <w:color w:val="000000"/>
          <w:sz w:val="24"/>
          <w:szCs w:val="24"/>
        </w:rPr>
        <w:t xml:space="preserve">If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was only published within the applicant’s company then the applicant’s</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manager may be contacted to verify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information. If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article was published external to the applicant’s company then the external publication may be verified.</w:t>
      </w:r>
    </w:p>
    <w:p w14:paraId="30439A2B" w14:textId="5643CF37" w:rsidR="00012121"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Verify that this is not a duplicate document</w:t>
      </w:r>
      <w:r w:rsidR="00E005F7">
        <w:rPr>
          <w:rFonts w:ascii="TimesNewRomanPSMT" w:hAnsi="TimesNewRomanPSMT"/>
          <w:color w:val="000000"/>
          <w:sz w:val="24"/>
          <w:szCs w:val="24"/>
        </w:rPr>
        <w:t>.</w:t>
      </w:r>
    </w:p>
    <w:p w14:paraId="4491B698" w14:textId="600BA4DC" w:rsidR="00EC4F19" w:rsidRDefault="00E005F7" w:rsidP="001A3079">
      <w:pPr>
        <w:rPr>
          <w:rFonts w:ascii="TimesNewRomanPSMT" w:hAnsi="TimesNewRomanPSMT"/>
          <w:color w:val="000000"/>
          <w:sz w:val="24"/>
          <w:szCs w:val="24"/>
        </w:rPr>
      </w:pPr>
      <w:r w:rsidRPr="00E005F7">
        <w:rPr>
          <w:rFonts w:ascii="TimesNewRomanPSMT" w:hAnsi="TimesNewRomanPSMT"/>
          <w:color w:val="000000"/>
          <w:sz w:val="24"/>
          <w:szCs w:val="24"/>
        </w:rPr>
        <w:t>3.2.</w:t>
      </w:r>
      <w:r>
        <w:rPr>
          <w:rFonts w:ascii="TimesNewRomanPSMT" w:hAnsi="TimesNewRomanPSMT"/>
          <w:color w:val="000000"/>
          <w:sz w:val="24"/>
          <w:szCs w:val="24"/>
        </w:rPr>
        <w:t>5</w:t>
      </w:r>
      <w:r w:rsidRPr="00E005F7">
        <w:rPr>
          <w:rFonts w:ascii="TimesNewRomanPSMT" w:hAnsi="TimesNewRomanPSMT"/>
          <w:color w:val="000000"/>
          <w:sz w:val="24"/>
          <w:szCs w:val="24"/>
        </w:rPr>
        <w:t xml:space="preserve"> Participate on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w:t>
      </w:r>
    </w:p>
    <w:p w14:paraId="612BE0A6" w14:textId="0521BE93"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005F7">
        <w:rPr>
          <w:rFonts w:ascii="TimesNewRomanPS-BoldMT" w:hAnsi="TimesNewRomanPS-BoldMT"/>
          <w:b/>
          <w:bCs/>
          <w:color w:val="000000"/>
          <w:sz w:val="24"/>
          <w:szCs w:val="24"/>
        </w:rPr>
        <w:t>3.2.</w:t>
      </w:r>
      <w:r>
        <w:rPr>
          <w:rFonts w:ascii="TimesNewRomanPS-BoldMT" w:hAnsi="TimesNewRomanPS-BoldMT"/>
          <w:b/>
          <w:bCs/>
          <w:color w:val="000000"/>
          <w:sz w:val="24"/>
          <w:szCs w:val="24"/>
        </w:rPr>
        <w:t>5</w:t>
      </w:r>
      <w:r w:rsidRPr="00E005F7">
        <w:rPr>
          <w:rFonts w:ascii="TimesNewRomanPS-BoldMT" w:hAnsi="TimesNewRomanPS-BoldMT"/>
          <w:b/>
          <w:bCs/>
          <w:color w:val="000000"/>
          <w:sz w:val="24"/>
          <w:szCs w:val="24"/>
        </w:rPr>
        <w:t xml:space="preserve">.1 Definition – Participate on the IFPUG </w:t>
      </w:r>
      <w:r w:rsidR="00EC4F19">
        <w:rPr>
          <w:rFonts w:ascii="TimesNewRomanPS-BoldMT" w:hAnsi="TimesNewRomanPS-BoldMT"/>
          <w:b/>
          <w:bCs/>
          <w:color w:val="000000"/>
          <w:sz w:val="24"/>
          <w:szCs w:val="24"/>
        </w:rPr>
        <w:t>Non-</w:t>
      </w:r>
      <w:r w:rsidRPr="00E005F7">
        <w:rPr>
          <w:rFonts w:ascii="TimesNewRomanPS-BoldMT" w:hAnsi="TimesNewRomanPS-BoldMT"/>
          <w:b/>
          <w:bCs/>
          <w:color w:val="000000"/>
          <w:sz w:val="24"/>
          <w:szCs w:val="24"/>
        </w:rPr>
        <w:t>Functional Sizing Standards Committee or Certification</w:t>
      </w:r>
      <w:r w:rsidR="00EC4F19">
        <w:rPr>
          <w:rFonts w:ascii="TimesNewRomanPS-BoldMT" w:hAnsi="TimesNewRomanPS-BoldMT"/>
          <w:b/>
          <w:bCs/>
          <w:color w:val="000000"/>
          <w:sz w:val="24"/>
          <w:szCs w:val="24"/>
        </w:rPr>
        <w:t xml:space="preserve"> </w:t>
      </w:r>
      <w:r w:rsidRPr="00E005F7">
        <w:rPr>
          <w:rFonts w:ascii="TimesNewRomanPS-BoldMT" w:hAnsi="TimesNewRomanPS-BoldMT"/>
          <w:b/>
          <w:bCs/>
          <w:color w:val="000000"/>
          <w:sz w:val="24"/>
          <w:szCs w:val="24"/>
        </w:rPr>
        <w:t>Committee</w:t>
      </w:r>
      <w:r w:rsidRPr="00E005F7">
        <w:rPr>
          <w:rFonts w:ascii="TimesNewRomanPS-BoldMT" w:hAnsi="TimesNewRomanPS-BoldMT"/>
          <w:b/>
          <w:bCs/>
          <w:color w:val="000000"/>
        </w:rPr>
        <w:br/>
      </w:r>
      <w:r w:rsidRPr="00E005F7">
        <w:rPr>
          <w:rFonts w:ascii="TimesNewRomanPSMT" w:hAnsi="TimesNewRomanPSMT"/>
          <w:color w:val="000000"/>
          <w:sz w:val="24"/>
          <w:szCs w:val="24"/>
        </w:rPr>
        <w:t xml:space="preserve">Only full-time regular members on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w:t>
      </w:r>
      <w:r w:rsidR="00EC4F19">
        <w:rPr>
          <w:rFonts w:ascii="TimesNewRomanPSMT" w:hAnsi="TimesNewRomanPSMT"/>
          <w:color w:val="000000"/>
          <w:sz w:val="24"/>
          <w:szCs w:val="24"/>
        </w:rPr>
        <w:t xml:space="preserve"> </w:t>
      </w:r>
      <w:r w:rsidRPr="00E005F7">
        <w:rPr>
          <w:rFonts w:ascii="TimesNewRomanPSMT" w:hAnsi="TimesNewRomanPSMT"/>
          <w:color w:val="000000"/>
          <w:sz w:val="24"/>
          <w:szCs w:val="24"/>
        </w:rPr>
        <w:t>Committee will be considered for CEA credit eligibility. Participation on a Task Force or special</w:t>
      </w:r>
      <w:r w:rsidR="00EC4F19">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subcommittee associated with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 xml:space="preserve">Functional Sizing Standards </w:t>
      </w:r>
      <w:r w:rsidRPr="00E005F7">
        <w:rPr>
          <w:rFonts w:ascii="TimesNewRomanPSMT" w:hAnsi="TimesNewRomanPSMT"/>
          <w:color w:val="000000"/>
          <w:sz w:val="24"/>
          <w:szCs w:val="24"/>
        </w:rPr>
        <w:lastRenderedPageBreak/>
        <w:t>Committee or Certification</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Committee is not eligible for credit under this Activity. Participation must meet the IFPUG </w:t>
      </w:r>
      <w:r>
        <w:rPr>
          <w:rFonts w:ascii="TimesNewRomanPSMT" w:hAnsi="TimesNewRomanPSMT"/>
          <w:color w:val="000000"/>
          <w:sz w:val="24"/>
          <w:szCs w:val="24"/>
        </w:rPr>
        <w:t>Non-</w:t>
      </w:r>
      <w:r w:rsidRPr="00E005F7">
        <w:rPr>
          <w:rFonts w:ascii="TimesNewRomanPSMT" w:hAnsi="TimesNewRomanPSMT"/>
          <w:color w:val="000000"/>
          <w:sz w:val="24"/>
          <w:szCs w:val="24"/>
        </w:rPr>
        <w:t>Functional</w:t>
      </w:r>
      <w:r>
        <w:rPr>
          <w:rFonts w:ascii="TimesNewRomanPSMT" w:hAnsi="TimesNewRomanPSMT"/>
          <w:color w:val="000000"/>
          <w:sz w:val="24"/>
          <w:szCs w:val="24"/>
        </w:rPr>
        <w:t xml:space="preserve"> </w:t>
      </w:r>
      <w:r w:rsidRPr="00E005F7">
        <w:rPr>
          <w:rFonts w:ascii="TimesNewRomanPSMT" w:hAnsi="TimesNewRomanPSMT"/>
          <w:color w:val="000000"/>
          <w:sz w:val="24"/>
          <w:szCs w:val="24"/>
        </w:rPr>
        <w:t>Sizing Standards Committee or Certification Committee and IFPUG policies and procedures.</w:t>
      </w:r>
    </w:p>
    <w:p w14:paraId="62D3EADF" w14:textId="7DB8A930" w:rsidR="00E005F7" w:rsidRDefault="00E005F7" w:rsidP="001A3079">
      <w:pPr>
        <w:rPr>
          <w:rFonts w:ascii="TimesNewRomanPS-BoldMT" w:hAnsi="TimesNewRomanPS-BoldMT"/>
          <w:b/>
          <w:bCs/>
          <w:color w:val="000000"/>
          <w:sz w:val="24"/>
          <w:szCs w:val="24"/>
        </w:rPr>
      </w:pPr>
      <w:r w:rsidRPr="00E005F7">
        <w:rPr>
          <w:rFonts w:ascii="TimesNewRomanPSMT" w:hAnsi="TimesNewRomanPSMT"/>
          <w:color w:val="000000"/>
        </w:rPr>
        <w:br/>
      </w:r>
      <w:r w:rsidRPr="00E005F7">
        <w:rPr>
          <w:rFonts w:ascii="TimesNewRomanPSMT" w:hAnsi="TimesNewRomanPSMT"/>
          <w:color w:val="000000"/>
          <w:sz w:val="24"/>
          <w:szCs w:val="24"/>
        </w:rPr>
        <w:t>NOTE: Activities completed as part of the IFPUG Functional Sizing Standards Committee or</w:t>
      </w:r>
      <w:r w:rsidRPr="00E005F7">
        <w:rPr>
          <w:rFonts w:ascii="TimesNewRomanPSMT" w:hAnsi="TimesNewRomanPSMT"/>
          <w:color w:val="000000"/>
        </w:rPr>
        <w:br/>
      </w:r>
      <w:r w:rsidRPr="00E005F7">
        <w:rPr>
          <w:rFonts w:ascii="TimesNewRomanPSMT" w:hAnsi="TimesNewRomanPSMT"/>
          <w:color w:val="000000"/>
          <w:sz w:val="24"/>
          <w:szCs w:val="24"/>
        </w:rPr>
        <w:t>Certification Committee assignments are not eligible for any other CEA.</w:t>
      </w:r>
      <w:r w:rsidRPr="00E005F7">
        <w:rPr>
          <w:rFonts w:ascii="TimesNewRomanPSMT" w:hAnsi="TimesNewRomanPSMT"/>
          <w:color w:val="000000"/>
        </w:rPr>
        <w:br/>
      </w:r>
    </w:p>
    <w:p w14:paraId="7FBDC424" w14:textId="1B66C483" w:rsidR="00E005F7" w:rsidRDefault="00E005F7" w:rsidP="001A3079">
      <w:pPr>
        <w:rPr>
          <w:rFonts w:ascii="TimesNewRomanPSMT" w:hAnsi="TimesNewRomanPSMT"/>
          <w:color w:val="000000"/>
          <w:sz w:val="24"/>
          <w:szCs w:val="24"/>
        </w:rPr>
      </w:pPr>
      <w:r w:rsidRPr="00E005F7">
        <w:rPr>
          <w:rFonts w:ascii="TimesNewRomanPS-BoldMT" w:hAnsi="TimesNewRomanPS-BoldMT"/>
          <w:b/>
          <w:bCs/>
          <w:color w:val="000000"/>
          <w:sz w:val="24"/>
          <w:szCs w:val="24"/>
        </w:rPr>
        <w:t>3.2.</w:t>
      </w:r>
      <w:r>
        <w:rPr>
          <w:rFonts w:ascii="TimesNewRomanPS-BoldMT" w:hAnsi="TimesNewRomanPS-BoldMT"/>
          <w:b/>
          <w:bCs/>
          <w:color w:val="000000"/>
          <w:sz w:val="24"/>
          <w:szCs w:val="24"/>
        </w:rPr>
        <w:t>5</w:t>
      </w:r>
      <w:r w:rsidRPr="00E005F7">
        <w:rPr>
          <w:rFonts w:ascii="TimesNewRomanPS-BoldMT" w:hAnsi="TimesNewRomanPS-BoldMT"/>
          <w:b/>
          <w:bCs/>
          <w:color w:val="000000"/>
          <w:sz w:val="24"/>
          <w:szCs w:val="24"/>
        </w:rPr>
        <w:t xml:space="preserve">.2 Application </w:t>
      </w:r>
      <w:proofErr w:type="gramStart"/>
      <w:r w:rsidRPr="00E005F7">
        <w:rPr>
          <w:rFonts w:ascii="TimesNewRomanPS-BoldMT" w:hAnsi="TimesNewRomanPS-BoldMT"/>
          <w:b/>
          <w:bCs/>
          <w:color w:val="000000"/>
          <w:sz w:val="24"/>
          <w:szCs w:val="24"/>
        </w:rPr>
        <w:t>For</w:t>
      </w:r>
      <w:proofErr w:type="gramEnd"/>
      <w:r w:rsidRPr="00E005F7">
        <w:rPr>
          <w:rFonts w:ascii="TimesNewRomanPS-BoldMT" w:hAnsi="TimesNewRomanPS-BoldMT"/>
          <w:b/>
          <w:bCs/>
          <w:color w:val="000000"/>
          <w:sz w:val="24"/>
          <w:szCs w:val="24"/>
        </w:rPr>
        <w:t xml:space="preserve"> Credit – Participate on the IFPUG </w:t>
      </w:r>
      <w:r w:rsidR="00605003">
        <w:rPr>
          <w:rFonts w:ascii="TimesNewRomanPS-BoldMT" w:hAnsi="TimesNewRomanPS-BoldMT"/>
          <w:b/>
          <w:bCs/>
          <w:color w:val="000000"/>
          <w:sz w:val="24"/>
          <w:szCs w:val="24"/>
        </w:rPr>
        <w:t>Non-</w:t>
      </w:r>
      <w:r w:rsidRPr="00E005F7">
        <w:rPr>
          <w:rFonts w:ascii="TimesNewRomanPS-BoldMT" w:hAnsi="TimesNewRomanPS-BoldMT"/>
          <w:b/>
          <w:bCs/>
          <w:color w:val="000000"/>
          <w:sz w:val="24"/>
          <w:szCs w:val="24"/>
        </w:rPr>
        <w:t>Functional Sizing Standards Committee or</w:t>
      </w:r>
      <w:r>
        <w:rPr>
          <w:rFonts w:ascii="TimesNewRomanPS-BoldMT" w:hAnsi="TimesNewRomanPS-BoldMT"/>
          <w:b/>
          <w:bCs/>
          <w:color w:val="000000"/>
          <w:sz w:val="24"/>
          <w:szCs w:val="24"/>
        </w:rPr>
        <w:t xml:space="preserve"> </w:t>
      </w:r>
      <w:r w:rsidRPr="00E005F7">
        <w:rPr>
          <w:rFonts w:ascii="TimesNewRomanPS-BoldMT" w:hAnsi="TimesNewRomanPS-BoldMT"/>
          <w:b/>
          <w:bCs/>
          <w:color w:val="000000"/>
          <w:sz w:val="24"/>
          <w:szCs w:val="24"/>
        </w:rPr>
        <w:t>Certification Committee</w:t>
      </w:r>
      <w:r w:rsidRPr="00E005F7">
        <w:rPr>
          <w:rFonts w:ascii="TimesNewRomanPS-BoldMT" w:hAnsi="TimesNewRomanPS-BoldMT"/>
          <w:b/>
          <w:bCs/>
          <w:color w:val="000000"/>
        </w:rPr>
        <w:br/>
      </w:r>
      <w:r w:rsidRPr="00E005F7">
        <w:rPr>
          <w:rFonts w:ascii="SymbolMT" w:hAnsi="SymbolMT"/>
          <w:color w:val="000000"/>
          <w:sz w:val="24"/>
          <w:szCs w:val="24"/>
        </w:rPr>
        <w:t xml:space="preserve">• </w:t>
      </w:r>
      <w:r w:rsidRPr="00E005F7">
        <w:rPr>
          <w:rFonts w:ascii="TimesNewRomanPSMT" w:hAnsi="TimesNewRomanPSMT"/>
          <w:color w:val="000000"/>
          <w:sz w:val="24"/>
          <w:szCs w:val="24"/>
        </w:rPr>
        <w:t>Participate as a full time regular committee member for a minimum of 1 year during the extension</w:t>
      </w:r>
      <w:r>
        <w:rPr>
          <w:rFonts w:ascii="TimesNewRomanPSMT" w:hAnsi="TimesNewRomanPSMT"/>
          <w:color w:val="000000"/>
          <w:sz w:val="24"/>
          <w:szCs w:val="24"/>
        </w:rPr>
        <w:t xml:space="preserve"> </w:t>
      </w:r>
      <w:r w:rsidRPr="00E005F7">
        <w:rPr>
          <w:rFonts w:ascii="TimesNewRomanPSMT" w:hAnsi="TimesNewRomanPSMT"/>
          <w:color w:val="000000"/>
          <w:sz w:val="24"/>
          <w:szCs w:val="24"/>
        </w:rPr>
        <w:t>period.</w:t>
      </w:r>
      <w:r w:rsidRPr="00E005F7">
        <w:rPr>
          <w:rFonts w:ascii="TimesNewRomanPSMT" w:hAnsi="TimesNewRomanPSMT"/>
          <w:color w:val="000000"/>
        </w:rPr>
        <w:br/>
      </w:r>
    </w:p>
    <w:p w14:paraId="02A6CA88" w14:textId="3976BD3A"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Process</w:t>
      </w:r>
      <w:r w:rsidRPr="00E005F7">
        <w:rPr>
          <w:rFonts w:ascii="TimesNewRomanPSMT" w:hAnsi="TimesNewRomanPSMT"/>
          <w:color w:val="000000"/>
        </w:rPr>
        <w:br/>
      </w:r>
      <w:r w:rsidRPr="00E005F7">
        <w:rPr>
          <w:rFonts w:ascii="TimesNewRomanPSMT" w:hAnsi="TimesNewRomanPSMT"/>
          <w:color w:val="000000"/>
          <w:sz w:val="24"/>
          <w:szCs w:val="24"/>
        </w:rPr>
        <w:t>The C</w:t>
      </w:r>
      <w:r w:rsidR="00190367">
        <w:rPr>
          <w:rFonts w:ascii="TimesNewRomanPSMT" w:hAnsi="TimesNewRomanPSMT"/>
          <w:color w:val="000000"/>
          <w:sz w:val="24"/>
          <w:szCs w:val="24"/>
        </w:rPr>
        <w:t>S</w:t>
      </w:r>
      <w:r w:rsidRPr="00E005F7">
        <w:rPr>
          <w:rFonts w:ascii="TimesNewRomanPSMT" w:hAnsi="TimesNewRomanPSMT"/>
          <w:color w:val="000000"/>
          <w:sz w:val="24"/>
          <w:szCs w:val="24"/>
        </w:rPr>
        <w:t>S Certification Extension applicant must send his/her CEA documentation to IFPUG at the time</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of application verifying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membership.</w:t>
      </w:r>
      <w:r w:rsidRPr="00E005F7">
        <w:rPr>
          <w:rFonts w:ascii="TimesNewRomanPSMT" w:hAnsi="TimesNewRomanPSMT"/>
          <w:color w:val="000000"/>
        </w:rPr>
        <w:br/>
      </w:r>
    </w:p>
    <w:p w14:paraId="7D8BD3BE" w14:textId="3B1CE6F9"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CEA Documentation</w:t>
      </w:r>
      <w:r w:rsidRPr="00E005F7">
        <w:rPr>
          <w:rFonts w:ascii="TimesNewRomanPSMT" w:hAnsi="TimesNewRomanPSMT"/>
          <w:color w:val="000000"/>
        </w:rPr>
        <w:br/>
      </w:r>
      <w:r w:rsidRPr="00E005F7">
        <w:rPr>
          <w:rFonts w:ascii="TimesNewRomanPSMT" w:hAnsi="TimesNewRomanPSMT"/>
          <w:color w:val="000000"/>
          <w:sz w:val="24"/>
          <w:szCs w:val="24"/>
        </w:rPr>
        <w:t>The applicant’s CEA documentation must detail the following: applicant’s name, name of the IFPUG</w:t>
      </w:r>
      <w:r>
        <w:rPr>
          <w:rFonts w:ascii="TimesNewRomanPSMT" w:hAnsi="TimesNewRomanPSMT"/>
          <w:color w:val="000000"/>
          <w:sz w:val="24"/>
          <w:szCs w:val="24"/>
        </w:rPr>
        <w:t xml:space="preserve"> Non-</w:t>
      </w:r>
      <w:r w:rsidRPr="00E005F7">
        <w:rPr>
          <w:rFonts w:ascii="TimesNewRomanPSMT" w:hAnsi="TimesNewRomanPSMT"/>
          <w:color w:val="000000"/>
          <w:sz w:val="24"/>
          <w:szCs w:val="24"/>
        </w:rPr>
        <w:t>Functional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name of committee chair, and start</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and end dates of the IFPUG </w:t>
      </w:r>
      <w:r>
        <w:rPr>
          <w:rFonts w:ascii="TimesNewRomanPSMT" w:hAnsi="TimesNewRomanPSMT"/>
          <w:color w:val="000000"/>
          <w:sz w:val="24"/>
          <w:szCs w:val="24"/>
        </w:rPr>
        <w:t>Non-F</w:t>
      </w:r>
      <w:r w:rsidRPr="00E005F7">
        <w:rPr>
          <w:rFonts w:ascii="TimesNewRomanPSMT" w:hAnsi="TimesNewRomanPSMT"/>
          <w:color w:val="000000"/>
          <w:sz w:val="24"/>
          <w:szCs w:val="24"/>
        </w:rPr>
        <w:t>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membership. CEA documentation may be in the form of an original memo or letter, or a copy of the</w:t>
      </w:r>
      <w:r>
        <w:rPr>
          <w:rFonts w:ascii="TimesNewRomanPSMT" w:hAnsi="TimesNewRomanPSMT"/>
          <w:color w:val="000000"/>
          <w:sz w:val="24"/>
          <w:szCs w:val="24"/>
        </w:rPr>
        <w:t xml:space="preserve"> </w:t>
      </w:r>
      <w:r w:rsidRPr="00E005F7">
        <w:rPr>
          <w:rFonts w:ascii="TimesNewRomanPSMT" w:hAnsi="TimesNewRomanPSMT"/>
          <w:color w:val="000000"/>
          <w:sz w:val="24"/>
          <w:szCs w:val="24"/>
        </w:rPr>
        <w:t>memo or letter.</w:t>
      </w:r>
      <w:r w:rsidRPr="00E005F7">
        <w:rPr>
          <w:rFonts w:ascii="TimesNewRomanPSMT" w:hAnsi="TimesNewRomanPSMT"/>
          <w:color w:val="000000"/>
        </w:rPr>
        <w:br/>
      </w:r>
    </w:p>
    <w:p w14:paraId="61C6BABD" w14:textId="62E42CE9"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Basic Validation</w:t>
      </w:r>
      <w:r w:rsidRPr="00E005F7">
        <w:rPr>
          <w:rFonts w:ascii="TimesNewRomanPSMT" w:hAnsi="TimesNewRomanPSMT"/>
          <w:color w:val="000000"/>
        </w:rPr>
        <w:br/>
      </w:r>
      <w:r w:rsidRPr="00E005F7">
        <w:rPr>
          <w:rFonts w:ascii="TimesNewRomanPSMT" w:hAnsi="TimesNewRomanPSMT"/>
          <w:color w:val="000000"/>
          <w:sz w:val="24"/>
          <w:szCs w:val="24"/>
        </w:rPr>
        <w:t xml:space="preserve">The applicant’s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 membership</w:t>
      </w:r>
      <w:r>
        <w:rPr>
          <w:rFonts w:ascii="TimesNewRomanPSMT" w:hAnsi="TimesNewRomanPSMT"/>
          <w:color w:val="000000"/>
          <w:sz w:val="24"/>
          <w:szCs w:val="24"/>
        </w:rPr>
        <w:t xml:space="preserve"> </w:t>
      </w:r>
      <w:r w:rsidRPr="00E005F7">
        <w:rPr>
          <w:rFonts w:ascii="TimesNewRomanPSMT" w:hAnsi="TimesNewRomanPSMT"/>
          <w:color w:val="000000"/>
          <w:sz w:val="24"/>
          <w:szCs w:val="24"/>
        </w:rPr>
        <w:t>will be verified through the IFPUG Office.</w:t>
      </w:r>
    </w:p>
    <w:p w14:paraId="7EC780EC" w14:textId="05CE98C0"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005F7">
        <w:rPr>
          <w:rFonts w:ascii="TimesNewRomanPSMT" w:hAnsi="TimesNewRomanPSMT"/>
          <w:color w:val="000000"/>
          <w:sz w:val="24"/>
          <w:szCs w:val="24"/>
        </w:rPr>
        <w:t>The applicant’s committee chair/director will be contacted to ensure that participation was given as</w:t>
      </w:r>
      <w:r>
        <w:rPr>
          <w:rFonts w:ascii="TimesNewRomanPSMT" w:hAnsi="TimesNewRomanPSMT"/>
          <w:color w:val="000000"/>
          <w:sz w:val="24"/>
          <w:szCs w:val="24"/>
        </w:rPr>
        <w:t xml:space="preserve"> </w:t>
      </w:r>
      <w:r w:rsidRPr="00E005F7">
        <w:rPr>
          <w:rFonts w:ascii="TimesNewRomanPSMT" w:hAnsi="TimesNewRomanPSMT"/>
          <w:color w:val="000000"/>
          <w:sz w:val="24"/>
          <w:szCs w:val="24"/>
        </w:rPr>
        <w:t>appropriate.</w:t>
      </w:r>
    </w:p>
    <w:p w14:paraId="02714760" w14:textId="76D06BB3"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C4F19">
        <w:rPr>
          <w:rFonts w:ascii="TimesNewRomanPSMT" w:hAnsi="TimesNewRomanPSMT"/>
          <w:color w:val="000000"/>
          <w:sz w:val="24"/>
          <w:szCs w:val="24"/>
          <w:u w:val="single"/>
        </w:rPr>
        <w:t>Audit</w:t>
      </w:r>
      <w:r w:rsidRPr="00E005F7">
        <w:rPr>
          <w:rFonts w:ascii="TimesNewRomanPSMT" w:hAnsi="TimesNewRomanPSMT"/>
          <w:color w:val="000000"/>
        </w:rPr>
        <w:br/>
      </w:r>
      <w:r w:rsidRPr="00E005F7">
        <w:rPr>
          <w:rFonts w:ascii="TimesNewRomanPSMT" w:hAnsi="TimesNewRomanPSMT"/>
          <w:color w:val="000000"/>
          <w:sz w:val="24"/>
          <w:szCs w:val="24"/>
        </w:rPr>
        <w:t>The applicant’s IFPUG</w:t>
      </w:r>
      <w:r>
        <w:rPr>
          <w:rFonts w:ascii="TimesNewRomanPSMT" w:hAnsi="TimesNewRomanPSMT"/>
          <w:color w:val="000000"/>
          <w:sz w:val="24"/>
          <w:szCs w:val="24"/>
        </w:rPr>
        <w:t xml:space="preserve"> Non-</w:t>
      </w:r>
      <w:r w:rsidRPr="00E005F7">
        <w:rPr>
          <w:rFonts w:ascii="TimesNewRomanPSMT" w:hAnsi="TimesNewRomanPSMT"/>
          <w:color w:val="000000"/>
          <w:sz w:val="24"/>
          <w:szCs w:val="24"/>
        </w:rPr>
        <w:t>Functional Sizing Standards Committee or Certification Committee</w:t>
      </w:r>
      <w:r w:rsidRPr="00E005F7">
        <w:rPr>
          <w:rFonts w:ascii="TimesNewRomanPSMT" w:hAnsi="TimesNewRomanPSMT"/>
          <w:color w:val="000000"/>
        </w:rPr>
        <w:br/>
      </w:r>
      <w:r w:rsidRPr="00E005F7">
        <w:rPr>
          <w:rFonts w:ascii="TimesNewRomanPSMT" w:hAnsi="TimesNewRomanPSMT"/>
          <w:color w:val="000000"/>
          <w:sz w:val="24"/>
          <w:szCs w:val="24"/>
        </w:rPr>
        <w:t xml:space="preserve">participation and adherence to the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w:t>
      </w:r>
      <w:r>
        <w:rPr>
          <w:rFonts w:ascii="TimesNewRomanPSMT" w:hAnsi="TimesNewRomanPSMT"/>
          <w:color w:val="000000"/>
          <w:sz w:val="24"/>
          <w:szCs w:val="24"/>
        </w:rPr>
        <w:t xml:space="preserve"> </w:t>
      </w:r>
      <w:r w:rsidRPr="00E005F7">
        <w:rPr>
          <w:rFonts w:ascii="TimesNewRomanPSMT" w:hAnsi="TimesNewRomanPSMT"/>
          <w:color w:val="000000"/>
          <w:sz w:val="24"/>
          <w:szCs w:val="24"/>
        </w:rPr>
        <w:t>Committee and IFPUG policies and procedures will be verified through the committee chair/director.</w:t>
      </w:r>
    </w:p>
    <w:p w14:paraId="55FD822A" w14:textId="77777777" w:rsidR="006D6494" w:rsidRDefault="006D6494" w:rsidP="001A3079">
      <w:pPr>
        <w:rPr>
          <w:rFonts w:ascii="TimesNewRomanPSMT" w:hAnsi="TimesNewRomanPSMT"/>
          <w:color w:val="000000"/>
          <w:sz w:val="24"/>
          <w:szCs w:val="24"/>
        </w:rPr>
      </w:pPr>
    </w:p>
    <w:p w14:paraId="43F3D9CD" w14:textId="77777777" w:rsidR="006D6494" w:rsidRDefault="006D6494" w:rsidP="001A3079">
      <w:pPr>
        <w:rPr>
          <w:rFonts w:ascii="TimesNewRomanPSMT" w:hAnsi="TimesNewRomanPSMT"/>
          <w:color w:val="000000"/>
          <w:sz w:val="24"/>
          <w:szCs w:val="24"/>
        </w:rPr>
      </w:pPr>
    </w:p>
    <w:p w14:paraId="77D4FDA2" w14:textId="06995522" w:rsidR="006D6494" w:rsidRDefault="006D6494" w:rsidP="006D6494">
      <w:pPr>
        <w:rPr>
          <w:rFonts w:ascii="TimesNewRomanPSMT" w:hAnsi="TimesNewRomanPSMT"/>
          <w:color w:val="000000"/>
          <w:sz w:val="24"/>
          <w:szCs w:val="24"/>
        </w:rPr>
      </w:pPr>
      <w:r>
        <w:rPr>
          <w:rFonts w:ascii="TimesNewRomanPSMT" w:hAnsi="TimesNewRomanPSMT"/>
          <w:color w:val="000000"/>
          <w:sz w:val="24"/>
          <w:szCs w:val="24"/>
        </w:rPr>
        <w:lastRenderedPageBreak/>
        <w:t xml:space="preserve">3.2.6 </w:t>
      </w:r>
      <w:r w:rsidRPr="00527CB9">
        <w:rPr>
          <w:rFonts w:ascii="TimesNewRomanPSMT" w:hAnsi="TimesNewRomanPSMT"/>
          <w:color w:val="000000"/>
          <w:sz w:val="24"/>
          <w:szCs w:val="24"/>
        </w:rPr>
        <w:t xml:space="preserve">Take one CEA eligible SNAP Counting class at any type of IFPUG </w:t>
      </w:r>
      <w:r w:rsidR="009D0058">
        <w:rPr>
          <w:rFonts w:ascii="TimesNewRomanPSMT" w:hAnsi="TimesNewRomanPSMT"/>
          <w:color w:val="000000"/>
          <w:sz w:val="24"/>
          <w:szCs w:val="24"/>
        </w:rPr>
        <w:t xml:space="preserve">sponsored </w:t>
      </w:r>
      <w:r w:rsidRPr="00527CB9">
        <w:rPr>
          <w:rFonts w:ascii="TimesNewRomanPSMT" w:hAnsi="TimesNewRomanPSMT"/>
          <w:color w:val="000000"/>
          <w:sz w:val="24"/>
          <w:szCs w:val="24"/>
        </w:rPr>
        <w:t>Workshop</w:t>
      </w:r>
    </w:p>
    <w:p w14:paraId="41131E72" w14:textId="77777777" w:rsidR="006D6494" w:rsidRPr="00000D1F" w:rsidRDefault="006D6494" w:rsidP="006D6494">
      <w:pPr>
        <w:rPr>
          <w:rFonts w:ascii="TimesNewRomanPSMT" w:hAnsi="TimesNewRomanPSMT"/>
          <w:b/>
          <w:bCs/>
          <w:color w:val="000000"/>
          <w:sz w:val="24"/>
          <w:szCs w:val="24"/>
        </w:rPr>
      </w:pPr>
      <w:r w:rsidRPr="00000D1F">
        <w:rPr>
          <w:rFonts w:ascii="TimesNewRomanPSMT" w:hAnsi="TimesNewRomanPSMT"/>
          <w:b/>
          <w:bCs/>
          <w:color w:val="000000"/>
          <w:sz w:val="24"/>
          <w:szCs w:val="24"/>
        </w:rPr>
        <w:t xml:space="preserve">3.2.6.1 Definition </w:t>
      </w:r>
      <w:r w:rsidRPr="00000D1F">
        <w:rPr>
          <w:rFonts w:ascii="TimesNewRomanPSMT" w:hAnsi="TimesNewRomanPSMT" w:hint="eastAsia"/>
          <w:b/>
          <w:bCs/>
          <w:color w:val="000000"/>
          <w:sz w:val="24"/>
          <w:szCs w:val="24"/>
        </w:rPr>
        <w:t>–</w:t>
      </w:r>
      <w:r w:rsidRPr="00000D1F">
        <w:rPr>
          <w:rFonts w:ascii="TimesNewRomanPSMT" w:hAnsi="TimesNewRomanPSMT"/>
          <w:b/>
          <w:bCs/>
          <w:color w:val="000000"/>
          <w:sz w:val="24"/>
          <w:szCs w:val="24"/>
        </w:rPr>
        <w:t xml:space="preserve"> Take one CEA Eligible SNAP Counting Class at any type of IFPUG Workshop</w:t>
      </w:r>
    </w:p>
    <w:p w14:paraId="7D7A2153" w14:textId="3F2A6094"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Attend one CEA eligible SNAP Counting class. Attendees must be CSS to be eligible for CEA credit.  Instructors must be members of the IFPUG Non-Functional Sizing Standard Committee in order for the class to be eligible for CEA credit.  Attendees must attend the full class session to be eligible for CEA credit.</w:t>
      </w:r>
    </w:p>
    <w:p w14:paraId="515D72F9" w14:textId="09F244A6"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 xml:space="preserve">IFPUG BOD approved, advanced SNAP Counting class that is taught by members of the Functional Sizing Standard Committee at any type of IFPUG Workshop are eligible for CEA credit.  </w:t>
      </w:r>
    </w:p>
    <w:p w14:paraId="28B42653" w14:textId="77777777" w:rsidR="006D6494" w:rsidRPr="00F40ACE" w:rsidRDefault="006D6494" w:rsidP="006D6494">
      <w:pPr>
        <w:rPr>
          <w:rFonts w:ascii="Times New Roman" w:hAnsi="Times New Roman" w:cs="Times New Roman"/>
          <w:color w:val="000000"/>
          <w:sz w:val="24"/>
          <w:szCs w:val="24"/>
        </w:rPr>
      </w:pPr>
    </w:p>
    <w:p w14:paraId="7C74443C" w14:textId="1583D927" w:rsidR="006D6494" w:rsidRPr="00000D1F" w:rsidRDefault="006D6494" w:rsidP="006D6494">
      <w:pPr>
        <w:rPr>
          <w:rFonts w:ascii="TimesNewRomanPSMT" w:hAnsi="TimesNewRomanPSMT"/>
          <w:b/>
          <w:bCs/>
          <w:color w:val="000000"/>
          <w:sz w:val="24"/>
          <w:szCs w:val="24"/>
        </w:rPr>
      </w:pPr>
      <w:r w:rsidRPr="00000D1F">
        <w:rPr>
          <w:rFonts w:ascii="TimesNewRomanPSMT" w:hAnsi="TimesNewRomanPSMT"/>
          <w:b/>
          <w:bCs/>
          <w:color w:val="000000"/>
          <w:sz w:val="24"/>
          <w:szCs w:val="24"/>
        </w:rPr>
        <w:t xml:space="preserve">3.2.6.2 Application </w:t>
      </w:r>
      <w:proofErr w:type="gramStart"/>
      <w:r w:rsidRPr="00000D1F">
        <w:rPr>
          <w:rFonts w:ascii="TimesNewRomanPSMT" w:hAnsi="TimesNewRomanPSMT"/>
          <w:b/>
          <w:bCs/>
          <w:color w:val="000000"/>
          <w:sz w:val="24"/>
          <w:szCs w:val="24"/>
        </w:rPr>
        <w:t>For</w:t>
      </w:r>
      <w:proofErr w:type="gramEnd"/>
      <w:r w:rsidRPr="00000D1F">
        <w:rPr>
          <w:rFonts w:ascii="TimesNewRomanPSMT" w:hAnsi="TimesNewRomanPSMT"/>
          <w:b/>
          <w:bCs/>
          <w:color w:val="000000"/>
          <w:sz w:val="24"/>
          <w:szCs w:val="24"/>
        </w:rPr>
        <w:t xml:space="preserve"> Credit - Take one CEA Eligible SNAP Counting Class at any type of IFPUG Workshop</w:t>
      </w:r>
    </w:p>
    <w:p w14:paraId="34E4BCF9" w14:textId="77777777" w:rsidR="006D6494" w:rsidRDefault="006D6494" w:rsidP="00000D1F">
      <w:pPr>
        <w:pStyle w:val="BulletIndent"/>
        <w:numPr>
          <w:ilvl w:val="0"/>
          <w:numId w:val="2"/>
        </w:numPr>
      </w:pPr>
      <w:r>
        <w:t xml:space="preserve">An individual may only receive CEA credit for a class once for a given CPM Major Change and once per extension period.  If a CEA eligible class is updated to reflect a CPM Major </w:t>
      </w:r>
      <w:proofErr w:type="gramStart"/>
      <w:r>
        <w:t>Change</w:t>
      </w:r>
      <w:proofErr w:type="gramEnd"/>
      <w:r>
        <w:t xml:space="preserve"> then an individual may again take and apply for credit for the updated class.</w:t>
      </w:r>
    </w:p>
    <w:p w14:paraId="46326E47" w14:textId="77777777" w:rsidR="006D6494" w:rsidRPr="00F40ACE" w:rsidRDefault="006D6494" w:rsidP="00000D1F">
      <w:pPr>
        <w:rPr>
          <w:rFonts w:ascii="Times New Roman" w:hAnsi="Times New Roman" w:cs="Times New Roman"/>
          <w:sz w:val="24"/>
          <w:szCs w:val="24"/>
          <w:u w:val="single"/>
        </w:rPr>
      </w:pPr>
      <w:r w:rsidRPr="00F40ACE">
        <w:rPr>
          <w:rFonts w:ascii="Times New Roman" w:hAnsi="Times New Roman" w:cs="Times New Roman"/>
          <w:sz w:val="24"/>
          <w:szCs w:val="24"/>
          <w:u w:val="single"/>
        </w:rPr>
        <w:t>Process</w:t>
      </w:r>
    </w:p>
    <w:p w14:paraId="17BD811F" w14:textId="77777777"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The CFPS Certification Extension applicant must send his/her CEA documentation to IFPUG at the time of application verifying the class attendance and completion.</w:t>
      </w:r>
    </w:p>
    <w:p w14:paraId="5C0F483E" w14:textId="77777777" w:rsidR="006D6494" w:rsidRPr="00F40ACE" w:rsidRDefault="006D6494" w:rsidP="00000D1F">
      <w:pPr>
        <w:rPr>
          <w:rFonts w:ascii="Times New Roman" w:hAnsi="Times New Roman" w:cs="Times New Roman"/>
          <w:sz w:val="24"/>
          <w:szCs w:val="24"/>
          <w:u w:val="single"/>
        </w:rPr>
      </w:pPr>
      <w:r w:rsidRPr="00F40ACE">
        <w:rPr>
          <w:rFonts w:ascii="Times New Roman" w:hAnsi="Times New Roman" w:cs="Times New Roman"/>
          <w:sz w:val="24"/>
          <w:szCs w:val="24"/>
          <w:u w:val="single"/>
        </w:rPr>
        <w:t>CEA Documentation</w:t>
      </w:r>
    </w:p>
    <w:p w14:paraId="51536563" w14:textId="7C6E0FF5"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 xml:space="preserve">The applicant’s CEA documentation must detail the following:  </w:t>
      </w:r>
      <w:r w:rsidR="00755EF4" w:rsidRPr="00F40ACE">
        <w:rPr>
          <w:rFonts w:ascii="Times New Roman" w:hAnsi="Times New Roman" w:cs="Times New Roman"/>
          <w:sz w:val="24"/>
          <w:szCs w:val="24"/>
        </w:rPr>
        <w:t>IFPUG Class name, name of instructor,</w:t>
      </w:r>
      <w:r w:rsidRPr="00F40ACE">
        <w:rPr>
          <w:rFonts w:ascii="Times New Roman" w:hAnsi="Times New Roman" w:cs="Times New Roman"/>
          <w:sz w:val="24"/>
          <w:szCs w:val="24"/>
        </w:rPr>
        <w:t xml:space="preserve"> date(s) of attendance</w:t>
      </w:r>
      <w:r w:rsidR="00755EF4" w:rsidRPr="00F40ACE">
        <w:rPr>
          <w:rFonts w:ascii="Times New Roman" w:hAnsi="Times New Roman" w:cs="Times New Roman"/>
          <w:sz w:val="24"/>
          <w:szCs w:val="24"/>
        </w:rPr>
        <w:t>.</w:t>
      </w:r>
      <w:r w:rsidRPr="00F40ACE">
        <w:rPr>
          <w:rFonts w:ascii="Times New Roman" w:hAnsi="Times New Roman" w:cs="Times New Roman"/>
          <w:sz w:val="24"/>
          <w:szCs w:val="24"/>
        </w:rPr>
        <w:t xml:space="preserve">  CEA documentation may be in the form of an original course certificate or a copy of the certificate.</w:t>
      </w:r>
    </w:p>
    <w:p w14:paraId="07657244" w14:textId="77777777" w:rsidR="006D6494" w:rsidRPr="00F40ACE" w:rsidRDefault="006D6494" w:rsidP="00000D1F">
      <w:pPr>
        <w:rPr>
          <w:rFonts w:ascii="Times New Roman" w:hAnsi="Times New Roman" w:cs="Times New Roman"/>
          <w:sz w:val="24"/>
          <w:szCs w:val="24"/>
          <w:u w:val="single"/>
        </w:rPr>
      </w:pPr>
      <w:r w:rsidRPr="00F40ACE">
        <w:rPr>
          <w:rFonts w:ascii="Times New Roman" w:hAnsi="Times New Roman" w:cs="Times New Roman"/>
          <w:sz w:val="24"/>
          <w:szCs w:val="24"/>
          <w:u w:val="single"/>
        </w:rPr>
        <w:t>Basic Validation</w:t>
      </w:r>
    </w:p>
    <w:p w14:paraId="59DD5260" w14:textId="77777777"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The applicant’s CEA documentation will be cross-checked to verify CEA eligibility.</w:t>
      </w:r>
    </w:p>
    <w:p w14:paraId="1AAE0525" w14:textId="77777777"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The applicant’s CEA documentation will be cross-checked against his/her previous extension applications to ensure that credit is allowed only once per CEA eligible class for a given CPM Major Release.</w:t>
      </w:r>
    </w:p>
    <w:p w14:paraId="21080EDF" w14:textId="77777777" w:rsidR="006D6494" w:rsidRPr="00F40ACE" w:rsidRDefault="006D6494" w:rsidP="00000D1F">
      <w:pPr>
        <w:rPr>
          <w:rFonts w:ascii="Times New Roman" w:hAnsi="Times New Roman" w:cs="Times New Roman"/>
          <w:sz w:val="24"/>
          <w:szCs w:val="24"/>
          <w:u w:val="single"/>
        </w:rPr>
      </w:pPr>
      <w:r w:rsidRPr="00F40ACE">
        <w:rPr>
          <w:rFonts w:ascii="Times New Roman" w:hAnsi="Times New Roman" w:cs="Times New Roman"/>
          <w:sz w:val="24"/>
          <w:szCs w:val="24"/>
          <w:u w:val="single"/>
        </w:rPr>
        <w:t>Audit</w:t>
      </w:r>
    </w:p>
    <w:p w14:paraId="4D2F3DDA" w14:textId="77777777" w:rsidR="006D6494" w:rsidRPr="00F40ACE" w:rsidRDefault="006D6494" w:rsidP="00000D1F">
      <w:pPr>
        <w:rPr>
          <w:rFonts w:ascii="Times New Roman" w:hAnsi="Times New Roman" w:cs="Times New Roman"/>
          <w:sz w:val="24"/>
          <w:szCs w:val="24"/>
        </w:rPr>
      </w:pPr>
      <w:r w:rsidRPr="00F40ACE">
        <w:rPr>
          <w:rFonts w:ascii="Times New Roman" w:hAnsi="Times New Roman" w:cs="Times New Roman"/>
          <w:sz w:val="24"/>
          <w:szCs w:val="24"/>
        </w:rPr>
        <w:t>The applicant’s CEA documentation may be cross-checked against IFPUG class rosters.</w:t>
      </w:r>
    </w:p>
    <w:p w14:paraId="1ACA12E2" w14:textId="77777777" w:rsidR="006D6494" w:rsidRDefault="006D6494" w:rsidP="006D6494">
      <w:pPr>
        <w:rPr>
          <w:rFonts w:ascii="TimesNewRomanPSMT" w:hAnsi="TimesNewRomanPSMT"/>
          <w:color w:val="000000"/>
          <w:sz w:val="24"/>
          <w:szCs w:val="24"/>
        </w:rPr>
      </w:pPr>
    </w:p>
    <w:p w14:paraId="7136B4D1" w14:textId="77777777" w:rsidR="006D6494" w:rsidRDefault="006D6494" w:rsidP="006D6494">
      <w:pPr>
        <w:rPr>
          <w:rFonts w:ascii="TimesNewRomanPSMT" w:hAnsi="TimesNewRomanPSMT"/>
          <w:color w:val="000000"/>
          <w:sz w:val="24"/>
          <w:szCs w:val="24"/>
        </w:rPr>
      </w:pPr>
    </w:p>
    <w:p w14:paraId="42369645" w14:textId="77777777" w:rsidR="006D6494" w:rsidRDefault="006D6494" w:rsidP="006D6494">
      <w:pPr>
        <w:rPr>
          <w:rFonts w:ascii="TimesNewRomanPSMT" w:hAnsi="TimesNewRomanPSMT"/>
          <w:color w:val="000000"/>
          <w:sz w:val="24"/>
          <w:szCs w:val="24"/>
        </w:rPr>
      </w:pPr>
    </w:p>
    <w:p w14:paraId="34C0B1EE" w14:textId="08A437DB" w:rsidR="00AF1CCB" w:rsidRDefault="00AF1CCB" w:rsidP="001A3079">
      <w:pPr>
        <w:rPr>
          <w:rFonts w:ascii="TimesNewRomanPSMT" w:hAnsi="TimesNewRomanPSMT"/>
          <w:color w:val="000000"/>
          <w:sz w:val="24"/>
          <w:szCs w:val="24"/>
        </w:rPr>
      </w:pPr>
      <w:r w:rsidRPr="00AF1CCB">
        <w:rPr>
          <w:rFonts w:ascii="TimesNewRomanPS-BoldMT" w:hAnsi="TimesNewRomanPS-BoldMT"/>
          <w:b/>
          <w:bCs/>
          <w:color w:val="000000"/>
          <w:sz w:val="28"/>
          <w:szCs w:val="28"/>
        </w:rPr>
        <w:lastRenderedPageBreak/>
        <w:t xml:space="preserve">4 Appendix A – </w:t>
      </w:r>
      <w:r w:rsidR="00605003">
        <w:rPr>
          <w:rFonts w:ascii="TimesNewRomanPS-BoldMT" w:hAnsi="TimesNewRomanPS-BoldMT"/>
          <w:b/>
          <w:bCs/>
          <w:color w:val="000000"/>
          <w:sz w:val="28"/>
          <w:szCs w:val="28"/>
        </w:rPr>
        <w:t>CSS</w:t>
      </w:r>
      <w:r w:rsidRPr="00AF1CCB">
        <w:rPr>
          <w:rFonts w:ascii="TimesNewRomanPS-BoldMT" w:hAnsi="TimesNewRomanPS-BoldMT"/>
          <w:b/>
          <w:bCs/>
          <w:color w:val="000000"/>
          <w:sz w:val="28"/>
          <w:szCs w:val="28"/>
        </w:rPr>
        <w:t xml:space="preserve"> Certification Extension Form</w:t>
      </w:r>
      <w:r w:rsidRPr="00AF1CCB">
        <w:rPr>
          <w:rFonts w:ascii="TimesNewRomanPS-BoldMT" w:hAnsi="TimesNewRomanPS-BoldMT"/>
          <w:b/>
          <w:bCs/>
          <w:color w:val="000000"/>
          <w:sz w:val="28"/>
          <w:szCs w:val="28"/>
        </w:rPr>
        <w:br/>
      </w:r>
      <w:r w:rsidRPr="00AF1CCB">
        <w:rPr>
          <w:rFonts w:ascii="SymbolMT" w:hAnsi="SymbolMT"/>
          <w:color w:val="000000"/>
          <w:sz w:val="24"/>
          <w:szCs w:val="24"/>
        </w:rPr>
        <w:t xml:space="preserve">• </w:t>
      </w:r>
      <w:r w:rsidR="00605003">
        <w:rPr>
          <w:rFonts w:ascii="TimesNewRomanPSMT" w:hAnsi="TimesNewRomanPSMT"/>
          <w:color w:val="000000"/>
          <w:sz w:val="24"/>
          <w:szCs w:val="24"/>
        </w:rPr>
        <w:t>CSS</w:t>
      </w:r>
      <w:r w:rsidRPr="00AF1CCB">
        <w:rPr>
          <w:rFonts w:ascii="TimesNewRomanPSMT" w:hAnsi="TimesNewRomanPSMT"/>
          <w:color w:val="000000"/>
          <w:sz w:val="24"/>
          <w:szCs w:val="24"/>
        </w:rPr>
        <w:t xml:space="preserve"> Certification Extension Application</w:t>
      </w:r>
      <w:r w:rsidRPr="00AF1CCB">
        <w:rPr>
          <w:rFonts w:ascii="TimesNewRomanPSMT" w:hAnsi="TimesNewRomanPSMT"/>
          <w:color w:val="000000"/>
        </w:rPr>
        <w:br/>
      </w:r>
    </w:p>
    <w:p w14:paraId="25DBCCA3" w14:textId="7C464A19" w:rsidR="00AF1CCB" w:rsidRDefault="00AF1CCB" w:rsidP="001A3079">
      <w:pPr>
        <w:rPr>
          <w:rFonts w:ascii="TimesNewRomanPSMT" w:hAnsi="TimesNewRomanPSMT"/>
          <w:color w:val="000000"/>
          <w:sz w:val="24"/>
          <w:szCs w:val="24"/>
        </w:rPr>
      </w:pPr>
    </w:p>
    <w:p w14:paraId="5526C0E6" w14:textId="77777777" w:rsidR="00AA3879" w:rsidRDefault="00AF1CCB" w:rsidP="00AA3879">
      <w:pPr>
        <w:rPr>
          <w:rFonts w:ascii="TimesNewRomanPS-BoldMT" w:hAnsi="TimesNewRomanPS-BoldMT"/>
          <w:b/>
          <w:bCs/>
          <w:color w:val="000000"/>
          <w:sz w:val="28"/>
          <w:szCs w:val="28"/>
        </w:rPr>
      </w:pPr>
      <w:r w:rsidRPr="00AF1CCB">
        <w:rPr>
          <w:rFonts w:ascii="TimesNewRomanPS-BoldMT" w:hAnsi="TimesNewRomanPS-BoldMT"/>
          <w:b/>
          <w:bCs/>
          <w:color w:val="000000"/>
          <w:sz w:val="28"/>
          <w:szCs w:val="28"/>
        </w:rPr>
        <w:t>5 Appendix B – Revision History</w:t>
      </w:r>
    </w:p>
    <w:p w14:paraId="2F95ACD3" w14:textId="3CC7B991" w:rsidR="00AF1CCB" w:rsidRDefault="00AF1CCB" w:rsidP="00AA3879">
      <w:pPr>
        <w:jc w:val="center"/>
        <w:rPr>
          <w:rFonts w:ascii="TimesNewRomanPS-BoldMT" w:hAnsi="TimesNewRomanPS-BoldMT"/>
          <w:b/>
          <w:bCs/>
          <w:color w:val="000000"/>
          <w:sz w:val="32"/>
          <w:szCs w:val="32"/>
        </w:rPr>
      </w:pPr>
      <w:r w:rsidRPr="00AF1CCB">
        <w:rPr>
          <w:rFonts w:ascii="TimesNewRomanPS-BoldMT" w:hAnsi="TimesNewRomanPS-BoldMT"/>
          <w:b/>
          <w:bCs/>
          <w:color w:val="000000"/>
          <w:sz w:val="28"/>
          <w:szCs w:val="28"/>
        </w:rPr>
        <w:br/>
      </w:r>
      <w:r w:rsidRPr="00AF1CCB">
        <w:rPr>
          <w:rFonts w:ascii="TimesNewRomanPS-BoldMT" w:hAnsi="TimesNewRomanPS-BoldMT"/>
          <w:b/>
          <w:bCs/>
          <w:color w:val="000000"/>
          <w:sz w:val="32"/>
          <w:szCs w:val="32"/>
        </w:rPr>
        <w:t>Version History</w:t>
      </w:r>
    </w:p>
    <w:tbl>
      <w:tblPr>
        <w:tblW w:w="9576"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20" w:firstRow="1" w:lastRow="0" w:firstColumn="0" w:lastColumn="0" w:noHBand="0" w:noVBand="0"/>
      </w:tblPr>
      <w:tblGrid>
        <w:gridCol w:w="1368"/>
        <w:gridCol w:w="3240"/>
        <w:gridCol w:w="3420"/>
        <w:gridCol w:w="1548"/>
      </w:tblGrid>
      <w:tr w:rsidR="00190367" w14:paraId="0EBA8CD4" w14:textId="77777777" w:rsidTr="00A16D77">
        <w:tc>
          <w:tcPr>
            <w:tcW w:w="1368" w:type="dxa"/>
            <w:tcBorders>
              <w:bottom w:val="single" w:sz="6" w:space="0" w:color="000000"/>
            </w:tcBorders>
          </w:tcPr>
          <w:p w14:paraId="300563BE" w14:textId="77777777" w:rsidR="00190367" w:rsidRDefault="00190367" w:rsidP="00A16D77">
            <w:pPr>
              <w:jc w:val="center"/>
            </w:pPr>
            <w:r>
              <w:t>Version</w:t>
            </w:r>
          </w:p>
        </w:tc>
        <w:tc>
          <w:tcPr>
            <w:tcW w:w="3240" w:type="dxa"/>
            <w:tcBorders>
              <w:bottom w:val="single" w:sz="6" w:space="0" w:color="000000"/>
            </w:tcBorders>
          </w:tcPr>
          <w:p w14:paraId="59D04CC9" w14:textId="77777777" w:rsidR="00190367" w:rsidRDefault="00190367" w:rsidP="00A16D77">
            <w:pPr>
              <w:jc w:val="center"/>
            </w:pPr>
            <w:r>
              <w:t>Description</w:t>
            </w:r>
          </w:p>
        </w:tc>
        <w:tc>
          <w:tcPr>
            <w:tcW w:w="3420" w:type="dxa"/>
            <w:tcBorders>
              <w:bottom w:val="single" w:sz="6" w:space="0" w:color="000000"/>
            </w:tcBorders>
          </w:tcPr>
          <w:p w14:paraId="271E8FEA" w14:textId="77777777" w:rsidR="00190367" w:rsidRDefault="00190367" w:rsidP="00A16D77">
            <w:pPr>
              <w:jc w:val="center"/>
            </w:pPr>
            <w:r>
              <w:t>Author(s)</w:t>
            </w:r>
          </w:p>
        </w:tc>
        <w:tc>
          <w:tcPr>
            <w:tcW w:w="1548" w:type="dxa"/>
            <w:tcBorders>
              <w:bottom w:val="single" w:sz="6" w:space="0" w:color="000000"/>
            </w:tcBorders>
          </w:tcPr>
          <w:p w14:paraId="5A83D621" w14:textId="77777777" w:rsidR="00190367" w:rsidRDefault="00190367" w:rsidP="00A16D77">
            <w:pPr>
              <w:jc w:val="center"/>
            </w:pPr>
            <w:r>
              <w:t>Date</w:t>
            </w:r>
          </w:p>
        </w:tc>
      </w:tr>
      <w:tr w:rsidR="00190367" w14:paraId="7268C420" w14:textId="77777777" w:rsidTr="00A16D77">
        <w:tc>
          <w:tcPr>
            <w:tcW w:w="1368" w:type="dxa"/>
            <w:tcBorders>
              <w:top w:val="nil"/>
              <w:left w:val="single" w:sz="12" w:space="0" w:color="000000"/>
              <w:bottom w:val="single" w:sz="6" w:space="0" w:color="000000"/>
              <w:right w:val="nil"/>
            </w:tcBorders>
          </w:tcPr>
          <w:p w14:paraId="25B95684" w14:textId="77777777" w:rsidR="00190367" w:rsidRDefault="00190367" w:rsidP="00A16D77">
            <w:pPr>
              <w:jc w:val="center"/>
            </w:pPr>
            <w:r>
              <w:t>1.0</w:t>
            </w:r>
          </w:p>
        </w:tc>
        <w:tc>
          <w:tcPr>
            <w:tcW w:w="3240" w:type="dxa"/>
            <w:tcBorders>
              <w:top w:val="nil"/>
              <w:left w:val="single" w:sz="6" w:space="0" w:color="000000"/>
              <w:bottom w:val="single" w:sz="6" w:space="0" w:color="000000"/>
              <w:right w:val="nil"/>
            </w:tcBorders>
          </w:tcPr>
          <w:p w14:paraId="5238D3F4" w14:textId="77777777" w:rsidR="00190367" w:rsidRDefault="00190367" w:rsidP="00A16D77">
            <w:pPr>
              <w:jc w:val="center"/>
            </w:pPr>
            <w:r>
              <w:t>Initial Release</w:t>
            </w:r>
          </w:p>
        </w:tc>
        <w:tc>
          <w:tcPr>
            <w:tcW w:w="3420" w:type="dxa"/>
            <w:tcBorders>
              <w:top w:val="nil"/>
              <w:left w:val="single" w:sz="6" w:space="0" w:color="000000"/>
              <w:bottom w:val="single" w:sz="6" w:space="0" w:color="000000"/>
              <w:right w:val="nil"/>
            </w:tcBorders>
          </w:tcPr>
          <w:p w14:paraId="692814D9" w14:textId="77777777" w:rsidR="00190367" w:rsidRDefault="00190367" w:rsidP="00A16D77">
            <w:pPr>
              <w:jc w:val="center"/>
            </w:pPr>
            <w:r>
              <w:t>Certification Extension Program Committee</w:t>
            </w:r>
          </w:p>
          <w:p w14:paraId="41B4C789" w14:textId="77777777" w:rsidR="00190367" w:rsidRDefault="00190367" w:rsidP="00A16D77">
            <w:pPr>
              <w:jc w:val="center"/>
            </w:pPr>
          </w:p>
        </w:tc>
        <w:tc>
          <w:tcPr>
            <w:tcW w:w="1548" w:type="dxa"/>
            <w:tcBorders>
              <w:top w:val="nil"/>
              <w:left w:val="single" w:sz="6" w:space="0" w:color="000000"/>
              <w:bottom w:val="single" w:sz="6" w:space="0" w:color="000000"/>
              <w:right w:val="single" w:sz="12" w:space="0" w:color="000000"/>
            </w:tcBorders>
          </w:tcPr>
          <w:p w14:paraId="4F57B287" w14:textId="77777777" w:rsidR="00190367" w:rsidRDefault="00190367" w:rsidP="00A16D77">
            <w:pPr>
              <w:jc w:val="center"/>
            </w:pPr>
            <w:r>
              <w:t>04-01-2023</w:t>
            </w:r>
          </w:p>
        </w:tc>
      </w:tr>
      <w:tr w:rsidR="00190367" w14:paraId="3F573CB6" w14:textId="77777777" w:rsidTr="00000D1F">
        <w:tc>
          <w:tcPr>
            <w:tcW w:w="1368" w:type="dxa"/>
            <w:tcBorders>
              <w:top w:val="nil"/>
              <w:left w:val="single" w:sz="12" w:space="0" w:color="000000"/>
              <w:bottom w:val="single" w:sz="4" w:space="0" w:color="auto"/>
              <w:right w:val="nil"/>
            </w:tcBorders>
          </w:tcPr>
          <w:p w14:paraId="3838ECB9" w14:textId="77777777" w:rsidR="00190367" w:rsidRDefault="00190367" w:rsidP="00A16D77">
            <w:pPr>
              <w:jc w:val="center"/>
            </w:pPr>
            <w:r>
              <w:t>1.1</w:t>
            </w:r>
          </w:p>
        </w:tc>
        <w:tc>
          <w:tcPr>
            <w:tcW w:w="3240" w:type="dxa"/>
            <w:tcBorders>
              <w:top w:val="nil"/>
              <w:left w:val="single" w:sz="6" w:space="0" w:color="000000"/>
              <w:bottom w:val="single" w:sz="4" w:space="0" w:color="auto"/>
              <w:right w:val="nil"/>
            </w:tcBorders>
          </w:tcPr>
          <w:p w14:paraId="7ADE3AAA" w14:textId="77777777" w:rsidR="00190367" w:rsidRDefault="00190367" w:rsidP="00A16D77">
            <w:pPr>
              <w:jc w:val="center"/>
            </w:pPr>
            <w:r>
              <w:t xml:space="preserve">Clarification of 3.1, 3.2.1, and 3.2.2 </w:t>
            </w:r>
          </w:p>
          <w:p w14:paraId="3A7D7435" w14:textId="77777777" w:rsidR="00190367" w:rsidRDefault="00190367" w:rsidP="00A16D77">
            <w:pPr>
              <w:jc w:val="center"/>
            </w:pPr>
            <w:r>
              <w:t>Minor formatting and grammar corrections</w:t>
            </w:r>
          </w:p>
        </w:tc>
        <w:tc>
          <w:tcPr>
            <w:tcW w:w="3420" w:type="dxa"/>
            <w:tcBorders>
              <w:top w:val="nil"/>
              <w:left w:val="single" w:sz="6" w:space="0" w:color="000000"/>
              <w:bottom w:val="single" w:sz="4" w:space="0" w:color="auto"/>
              <w:right w:val="nil"/>
            </w:tcBorders>
          </w:tcPr>
          <w:p w14:paraId="79DFF72F" w14:textId="77777777" w:rsidR="00190367" w:rsidRDefault="00190367" w:rsidP="00A16D77">
            <w:pPr>
              <w:jc w:val="center"/>
            </w:pPr>
            <w:r>
              <w:t>Certification Extension Program Sub Committee</w:t>
            </w:r>
          </w:p>
        </w:tc>
        <w:tc>
          <w:tcPr>
            <w:tcW w:w="1548" w:type="dxa"/>
            <w:tcBorders>
              <w:top w:val="nil"/>
              <w:left w:val="single" w:sz="6" w:space="0" w:color="000000"/>
              <w:bottom w:val="single" w:sz="4" w:space="0" w:color="auto"/>
              <w:right w:val="single" w:sz="12" w:space="0" w:color="000000"/>
            </w:tcBorders>
          </w:tcPr>
          <w:p w14:paraId="201AAF6D" w14:textId="77777777" w:rsidR="00190367" w:rsidRDefault="00190367" w:rsidP="00A16D77">
            <w:pPr>
              <w:jc w:val="center"/>
            </w:pPr>
            <w:r>
              <w:t>11-30-2023</w:t>
            </w:r>
          </w:p>
          <w:p w14:paraId="3AC8AB0F" w14:textId="77777777" w:rsidR="00190367" w:rsidRDefault="00190367" w:rsidP="00A16D77">
            <w:pPr>
              <w:jc w:val="center"/>
            </w:pPr>
          </w:p>
        </w:tc>
      </w:tr>
      <w:tr w:rsidR="00293AE4" w14:paraId="36FE67D4" w14:textId="77777777" w:rsidTr="00000D1F">
        <w:tc>
          <w:tcPr>
            <w:tcW w:w="1368" w:type="dxa"/>
            <w:tcBorders>
              <w:top w:val="single" w:sz="4" w:space="0" w:color="auto"/>
              <w:left w:val="single" w:sz="4" w:space="0" w:color="auto"/>
              <w:bottom w:val="single" w:sz="4" w:space="0" w:color="auto"/>
              <w:right w:val="single" w:sz="4" w:space="0" w:color="auto"/>
            </w:tcBorders>
          </w:tcPr>
          <w:p w14:paraId="62309420" w14:textId="3F6EE526" w:rsidR="00293AE4" w:rsidRDefault="00293AE4" w:rsidP="00A16D77">
            <w:pPr>
              <w:jc w:val="center"/>
            </w:pPr>
            <w:r>
              <w:t>1.2</w:t>
            </w:r>
          </w:p>
        </w:tc>
        <w:tc>
          <w:tcPr>
            <w:tcW w:w="3240" w:type="dxa"/>
            <w:tcBorders>
              <w:top w:val="single" w:sz="4" w:space="0" w:color="auto"/>
              <w:left w:val="single" w:sz="4" w:space="0" w:color="auto"/>
              <w:bottom w:val="single" w:sz="4" w:space="0" w:color="auto"/>
              <w:right w:val="single" w:sz="4" w:space="0" w:color="auto"/>
            </w:tcBorders>
          </w:tcPr>
          <w:p w14:paraId="4F848B0B" w14:textId="77777777" w:rsidR="00293AE4" w:rsidRDefault="00293AE4" w:rsidP="00A16D77">
            <w:pPr>
              <w:jc w:val="center"/>
            </w:pPr>
            <w:r>
              <w:t xml:space="preserve">Addition of </w:t>
            </w:r>
            <w:r w:rsidRPr="00293AE4">
              <w:t>Take one CEA eligible SNAP Counting class at any type of IFPUG Workshop</w:t>
            </w:r>
          </w:p>
          <w:p w14:paraId="7CAF88DB" w14:textId="73039B39" w:rsidR="00293AE4" w:rsidRDefault="00293AE4" w:rsidP="00A16D77">
            <w:pPr>
              <w:jc w:val="center"/>
            </w:pPr>
            <w:r>
              <w:t>Minor correction</w:t>
            </w:r>
            <w:r w:rsidR="007A3523">
              <w:t>s</w:t>
            </w:r>
            <w:r>
              <w:t xml:space="preserve"> to </w:t>
            </w:r>
            <w:r w:rsidR="007A3523">
              <w:t xml:space="preserve">3.2.2.2 and </w:t>
            </w:r>
            <w:r>
              <w:t>3.2.2.3</w:t>
            </w:r>
          </w:p>
        </w:tc>
        <w:tc>
          <w:tcPr>
            <w:tcW w:w="3420" w:type="dxa"/>
            <w:tcBorders>
              <w:top w:val="single" w:sz="4" w:space="0" w:color="auto"/>
              <w:left w:val="single" w:sz="4" w:space="0" w:color="auto"/>
              <w:bottom w:val="single" w:sz="4" w:space="0" w:color="auto"/>
              <w:right w:val="single" w:sz="4" w:space="0" w:color="auto"/>
            </w:tcBorders>
          </w:tcPr>
          <w:p w14:paraId="752235B6" w14:textId="4FEC5C62" w:rsidR="00293AE4" w:rsidRDefault="00293AE4" w:rsidP="00A16D77">
            <w:pPr>
              <w:jc w:val="center"/>
            </w:pPr>
            <w:r>
              <w:t>Certification Extension Program Sub Committee</w:t>
            </w:r>
          </w:p>
        </w:tc>
        <w:tc>
          <w:tcPr>
            <w:tcW w:w="1548" w:type="dxa"/>
            <w:tcBorders>
              <w:top w:val="single" w:sz="4" w:space="0" w:color="auto"/>
              <w:left w:val="single" w:sz="4" w:space="0" w:color="auto"/>
              <w:bottom w:val="single" w:sz="4" w:space="0" w:color="auto"/>
              <w:right w:val="single" w:sz="4" w:space="0" w:color="auto"/>
            </w:tcBorders>
          </w:tcPr>
          <w:p w14:paraId="3C738692" w14:textId="79AE3A70" w:rsidR="00293AE4" w:rsidRDefault="00293AE4" w:rsidP="00A16D77">
            <w:pPr>
              <w:jc w:val="center"/>
            </w:pPr>
            <w:r>
              <w:t>10/01/2024</w:t>
            </w:r>
          </w:p>
        </w:tc>
      </w:tr>
    </w:tbl>
    <w:p w14:paraId="10C0D8ED" w14:textId="77777777" w:rsidR="00190367" w:rsidRDefault="00190367" w:rsidP="00190367">
      <w:pPr>
        <w:jc w:val="center"/>
      </w:pPr>
    </w:p>
    <w:p w14:paraId="49B4B574" w14:textId="77777777" w:rsidR="00190367" w:rsidRDefault="00190367" w:rsidP="00AA3879">
      <w:pPr>
        <w:jc w:val="center"/>
      </w:pPr>
    </w:p>
    <w:sectPr w:rsidR="001903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ECA9" w14:textId="77777777" w:rsidR="00D35EBB" w:rsidRDefault="00D35EBB" w:rsidP="00574079">
      <w:pPr>
        <w:spacing w:after="0" w:line="240" w:lineRule="auto"/>
      </w:pPr>
      <w:r>
        <w:separator/>
      </w:r>
    </w:p>
  </w:endnote>
  <w:endnote w:type="continuationSeparator" w:id="0">
    <w:p w14:paraId="43672636" w14:textId="77777777" w:rsidR="00D35EBB" w:rsidRDefault="00D35EBB" w:rsidP="0057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59056"/>
      <w:docPartObj>
        <w:docPartGallery w:val="Page Numbers (Bottom of Page)"/>
        <w:docPartUnique/>
      </w:docPartObj>
    </w:sdtPr>
    <w:sdtContent>
      <w:sdt>
        <w:sdtPr>
          <w:id w:val="-1769616900"/>
          <w:docPartObj>
            <w:docPartGallery w:val="Page Numbers (Top of Page)"/>
            <w:docPartUnique/>
          </w:docPartObj>
        </w:sdtPr>
        <w:sdtContent>
          <w:p w14:paraId="2950C19B" w14:textId="5DD6E9D3" w:rsidR="00574079" w:rsidRDefault="005740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B01429" w14:textId="77777777" w:rsidR="00574079" w:rsidRDefault="0057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E6AD" w14:textId="77777777" w:rsidR="00D35EBB" w:rsidRDefault="00D35EBB" w:rsidP="00574079">
      <w:pPr>
        <w:spacing w:after="0" w:line="240" w:lineRule="auto"/>
      </w:pPr>
      <w:r>
        <w:separator/>
      </w:r>
    </w:p>
  </w:footnote>
  <w:footnote w:type="continuationSeparator" w:id="0">
    <w:p w14:paraId="00102CB5" w14:textId="77777777" w:rsidR="00D35EBB" w:rsidRDefault="00D35EBB" w:rsidP="0057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5A0"/>
    <w:multiLevelType w:val="hybridMultilevel"/>
    <w:tmpl w:val="7AF691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F30A6"/>
    <w:multiLevelType w:val="hybridMultilevel"/>
    <w:tmpl w:val="04CA2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8483591">
    <w:abstractNumId w:val="0"/>
  </w:num>
  <w:num w:numId="2" w16cid:durableId="61370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84"/>
    <w:rsid w:val="00000D1F"/>
    <w:rsid w:val="00012121"/>
    <w:rsid w:val="000332F0"/>
    <w:rsid w:val="00086415"/>
    <w:rsid w:val="000A5869"/>
    <w:rsid w:val="000B36F5"/>
    <w:rsid w:val="000C133C"/>
    <w:rsid w:val="000E3345"/>
    <w:rsid w:val="00143CBF"/>
    <w:rsid w:val="00190367"/>
    <w:rsid w:val="001A3079"/>
    <w:rsid w:val="001A437D"/>
    <w:rsid w:val="001B78CB"/>
    <w:rsid w:val="001D1174"/>
    <w:rsid w:val="001F1234"/>
    <w:rsid w:val="00217AF5"/>
    <w:rsid w:val="0023560D"/>
    <w:rsid w:val="00236F74"/>
    <w:rsid w:val="00250C4B"/>
    <w:rsid w:val="00260972"/>
    <w:rsid w:val="002921F8"/>
    <w:rsid w:val="00293AE4"/>
    <w:rsid w:val="002F0CBE"/>
    <w:rsid w:val="003101DC"/>
    <w:rsid w:val="00332FA7"/>
    <w:rsid w:val="00481DA7"/>
    <w:rsid w:val="004A3BD3"/>
    <w:rsid w:val="004B3157"/>
    <w:rsid w:val="004E2A84"/>
    <w:rsid w:val="004E553A"/>
    <w:rsid w:val="00515EE7"/>
    <w:rsid w:val="00527CB9"/>
    <w:rsid w:val="00574079"/>
    <w:rsid w:val="00586CED"/>
    <w:rsid w:val="005B4C2E"/>
    <w:rsid w:val="005E2ECF"/>
    <w:rsid w:val="00605003"/>
    <w:rsid w:val="00646914"/>
    <w:rsid w:val="00681DBC"/>
    <w:rsid w:val="006D0325"/>
    <w:rsid w:val="006D6494"/>
    <w:rsid w:val="00707147"/>
    <w:rsid w:val="0074197D"/>
    <w:rsid w:val="00755EF4"/>
    <w:rsid w:val="007606F9"/>
    <w:rsid w:val="007A3523"/>
    <w:rsid w:val="007A3982"/>
    <w:rsid w:val="007E4330"/>
    <w:rsid w:val="00823A48"/>
    <w:rsid w:val="008425D9"/>
    <w:rsid w:val="0084554C"/>
    <w:rsid w:val="00865129"/>
    <w:rsid w:val="008655DC"/>
    <w:rsid w:val="00887CAD"/>
    <w:rsid w:val="0089754A"/>
    <w:rsid w:val="008B1AAD"/>
    <w:rsid w:val="008D02DC"/>
    <w:rsid w:val="008D670F"/>
    <w:rsid w:val="00925CBA"/>
    <w:rsid w:val="00932131"/>
    <w:rsid w:val="00973FC0"/>
    <w:rsid w:val="00980651"/>
    <w:rsid w:val="00992BCA"/>
    <w:rsid w:val="009C40BB"/>
    <w:rsid w:val="009D0058"/>
    <w:rsid w:val="00A3712A"/>
    <w:rsid w:val="00A4005B"/>
    <w:rsid w:val="00A81D93"/>
    <w:rsid w:val="00AA3879"/>
    <w:rsid w:val="00AE0830"/>
    <w:rsid w:val="00AF1CCB"/>
    <w:rsid w:val="00B03CBA"/>
    <w:rsid w:val="00B5465C"/>
    <w:rsid w:val="00BB3FA7"/>
    <w:rsid w:val="00CB2F9C"/>
    <w:rsid w:val="00CC0515"/>
    <w:rsid w:val="00CD181B"/>
    <w:rsid w:val="00D10CA8"/>
    <w:rsid w:val="00D35EBB"/>
    <w:rsid w:val="00D5384E"/>
    <w:rsid w:val="00DD7968"/>
    <w:rsid w:val="00E005F7"/>
    <w:rsid w:val="00E21851"/>
    <w:rsid w:val="00EA719F"/>
    <w:rsid w:val="00EC4F19"/>
    <w:rsid w:val="00ED6753"/>
    <w:rsid w:val="00EE28C9"/>
    <w:rsid w:val="00F000B6"/>
    <w:rsid w:val="00F40ACE"/>
    <w:rsid w:val="00F603ED"/>
    <w:rsid w:val="00F62499"/>
    <w:rsid w:val="00F92913"/>
    <w:rsid w:val="00FE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52D6"/>
  <w15:chartTrackingRefBased/>
  <w15:docId w15:val="{02D93A5B-D3EF-4B03-A757-CD48442B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E2A84"/>
    <w:rPr>
      <w:rFonts w:ascii="TimesNewRomanPS-BoldMT" w:hAnsi="TimesNewRomanPS-BoldMT" w:hint="default"/>
      <w:b/>
      <w:bCs/>
      <w:i w:val="0"/>
      <w:iCs w:val="0"/>
      <w:color w:val="000000"/>
      <w:sz w:val="40"/>
      <w:szCs w:val="40"/>
    </w:rPr>
  </w:style>
  <w:style w:type="character" w:customStyle="1" w:styleId="fontstyle21">
    <w:name w:val="fontstyle21"/>
    <w:basedOn w:val="DefaultParagraphFont"/>
    <w:rsid w:val="004E2A84"/>
    <w:rPr>
      <w:rFonts w:ascii="TimesNewRomanPSMT" w:hAnsi="TimesNewRomanPSMT" w:hint="default"/>
      <w:b w:val="0"/>
      <w:bCs w:val="0"/>
      <w:i w:val="0"/>
      <w:iCs w:val="0"/>
      <w:color w:val="000000"/>
      <w:sz w:val="40"/>
      <w:szCs w:val="40"/>
    </w:rPr>
  </w:style>
  <w:style w:type="character" w:customStyle="1" w:styleId="fontstyle31">
    <w:name w:val="fontstyle31"/>
    <w:basedOn w:val="DefaultParagraphFont"/>
    <w:rsid w:val="00CD181B"/>
    <w:rPr>
      <w:rFonts w:ascii="SymbolMT" w:hAnsi="SymbolMT" w:hint="default"/>
      <w:b w:val="0"/>
      <w:bCs w:val="0"/>
      <w:i w:val="0"/>
      <w:iCs w:val="0"/>
      <w:color w:val="000000"/>
      <w:sz w:val="24"/>
      <w:szCs w:val="24"/>
    </w:rPr>
  </w:style>
  <w:style w:type="character" w:styleId="Hyperlink">
    <w:name w:val="Hyperlink"/>
    <w:basedOn w:val="DefaultParagraphFont"/>
    <w:uiPriority w:val="99"/>
    <w:unhideWhenUsed/>
    <w:rsid w:val="00CD181B"/>
    <w:rPr>
      <w:color w:val="0563C1" w:themeColor="hyperlink"/>
      <w:u w:val="single"/>
    </w:rPr>
  </w:style>
  <w:style w:type="character" w:styleId="UnresolvedMention">
    <w:name w:val="Unresolved Mention"/>
    <w:basedOn w:val="DefaultParagraphFont"/>
    <w:uiPriority w:val="99"/>
    <w:semiHidden/>
    <w:unhideWhenUsed/>
    <w:rsid w:val="00CD181B"/>
    <w:rPr>
      <w:color w:val="605E5C"/>
      <w:shd w:val="clear" w:color="auto" w:fill="E1DFDD"/>
    </w:rPr>
  </w:style>
  <w:style w:type="paragraph" w:styleId="Header">
    <w:name w:val="header"/>
    <w:basedOn w:val="Normal"/>
    <w:link w:val="HeaderChar"/>
    <w:uiPriority w:val="99"/>
    <w:unhideWhenUsed/>
    <w:rsid w:val="0057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79"/>
  </w:style>
  <w:style w:type="paragraph" w:styleId="Footer">
    <w:name w:val="footer"/>
    <w:basedOn w:val="Normal"/>
    <w:link w:val="FooterChar"/>
    <w:uiPriority w:val="99"/>
    <w:unhideWhenUsed/>
    <w:rsid w:val="0057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79"/>
  </w:style>
  <w:style w:type="paragraph" w:styleId="NormalWeb">
    <w:name w:val="Normal (Web)"/>
    <w:basedOn w:val="Normal"/>
    <w:uiPriority w:val="99"/>
    <w:semiHidden/>
    <w:unhideWhenUsed/>
    <w:rsid w:val="008B1AA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17AF5"/>
    <w:pPr>
      <w:spacing w:after="0" w:line="240" w:lineRule="auto"/>
    </w:pPr>
  </w:style>
  <w:style w:type="paragraph" w:customStyle="1" w:styleId="BulletIndent">
    <w:name w:val="Bullet Indent"/>
    <w:basedOn w:val="Normal"/>
    <w:rsid w:val="006D6494"/>
    <w:pPr>
      <w:spacing w:after="120" w:line="240" w:lineRule="atLeast"/>
      <w:ind w:left="108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F0F5-34B1-4D36-85AA-5DA662AA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4416</Words>
  <Characters>25176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Mccauley</dc:creator>
  <cp:keywords/>
  <dc:description/>
  <cp:lastModifiedBy>Jim Mccauley</cp:lastModifiedBy>
  <cp:revision>4</cp:revision>
  <dcterms:created xsi:type="dcterms:W3CDTF">2024-09-16T21:04:00Z</dcterms:created>
  <dcterms:modified xsi:type="dcterms:W3CDTF">2024-09-16T21:46:00Z</dcterms:modified>
</cp:coreProperties>
</file>